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7B8" w:rsidRDefault="00B45F99">
      <w:pPr>
        <w:jc w:val="center"/>
        <w:rPr>
          <w:rFonts w:ascii="Arial" w:hAnsi="Arial" w:cs="Arial"/>
          <w:b/>
          <w:sz w:val="44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52700" cy="1005205"/>
            <wp:effectExtent l="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7" t="-16" r="-7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C57B8">
      <w:pPr>
        <w:jc w:val="center"/>
        <w:rPr>
          <w:rFonts w:ascii="Arial" w:hAnsi="Arial" w:cs="Arial"/>
          <w:b/>
          <w:sz w:val="44"/>
          <w:lang w:val="ru-RU"/>
        </w:rPr>
      </w:pPr>
    </w:p>
    <w:p w:rsidR="00BC57B8" w:rsidRDefault="00B45F99">
      <w:pPr>
        <w:pBdr>
          <w:bottom w:val="single" w:sz="12" w:space="1" w:color="000000"/>
        </w:pBdr>
        <w:jc w:val="center"/>
        <w:rPr>
          <w:rFonts w:ascii="Arial" w:hAnsi="Arial" w:cs="Arial"/>
          <w:b/>
          <w:sz w:val="36"/>
          <w:szCs w:val="36"/>
          <w:lang w:val="ru-RU"/>
        </w:rPr>
      </w:pPr>
      <w:bookmarkStart w:id="0" w:name="bookmark0"/>
      <w:r>
        <w:rPr>
          <w:rFonts w:ascii="Arial" w:hAnsi="Arial" w:cs="Arial"/>
          <w:b/>
          <w:sz w:val="36"/>
          <w:szCs w:val="36"/>
          <w:lang w:val="ru-RU"/>
        </w:rPr>
        <w:t>Инструкция по эксплуатации</w:t>
      </w:r>
      <w:bookmarkEnd w:id="0"/>
    </w:p>
    <w:p w:rsidR="00BC57B8" w:rsidRDefault="00BC57B8">
      <w:pPr>
        <w:pBdr>
          <w:bottom w:val="single" w:sz="12" w:space="1" w:color="000000"/>
        </w:pBdr>
        <w:jc w:val="center"/>
        <w:rPr>
          <w:rFonts w:ascii="Arial" w:hAnsi="Arial" w:cs="Arial"/>
          <w:b/>
          <w:sz w:val="36"/>
          <w:szCs w:val="36"/>
          <w:lang w:val="ru-RU"/>
        </w:rPr>
      </w:pPr>
    </w:p>
    <w:p w:rsidR="00BC57B8" w:rsidRDefault="00BC57B8">
      <w:pPr>
        <w:jc w:val="center"/>
        <w:rPr>
          <w:rFonts w:ascii="Arial" w:hAnsi="Arial" w:cs="Arial"/>
          <w:b/>
          <w:sz w:val="44"/>
          <w:szCs w:val="36"/>
          <w:lang w:val="ru-RU"/>
        </w:rPr>
      </w:pPr>
    </w:p>
    <w:p w:rsidR="00BC57B8" w:rsidRDefault="00B45F99">
      <w:pPr>
        <w:jc w:val="center"/>
        <w:rPr>
          <w:rFonts w:ascii="Arial" w:hAnsi="Arial" w:cs="Arial"/>
          <w:b/>
          <w:sz w:val="32"/>
          <w:lang w:val="ru-RU"/>
        </w:rPr>
      </w:pPr>
      <w:r>
        <w:rPr>
          <w:rFonts w:ascii="Arial" w:hAnsi="Arial" w:cs="Arial"/>
          <w:b/>
          <w:sz w:val="32"/>
          <w:lang w:val="ru-RU"/>
        </w:rPr>
        <w:t>Установка безвоздушного распыления высокого давления</w:t>
      </w:r>
    </w:p>
    <w:p w:rsidR="00BC57B8" w:rsidRDefault="00BC57B8">
      <w:pPr>
        <w:jc w:val="center"/>
        <w:rPr>
          <w:rFonts w:ascii="Arial" w:hAnsi="Arial" w:cs="Arial"/>
          <w:b/>
          <w:sz w:val="32"/>
          <w:lang w:val="ru-RU"/>
        </w:rPr>
      </w:pPr>
    </w:p>
    <w:p w:rsidR="00BC57B8" w:rsidRDefault="00B45F99">
      <w:pPr>
        <w:jc w:val="center"/>
        <w:rPr>
          <w:rFonts w:ascii="Arial" w:hAnsi="Arial" w:cs="Arial"/>
          <w:b/>
          <w:sz w:val="32"/>
          <w:lang w:val="ru-RU"/>
        </w:rPr>
      </w:pPr>
      <w:r>
        <w:rPr>
          <w:rFonts w:ascii="Arial" w:hAnsi="Arial" w:cs="Arial"/>
          <w:b/>
          <w:noProof/>
          <w:sz w:val="32"/>
          <w:lang w:val="ru-RU" w:eastAsia="ru-RU" w:bidi="ar-SA"/>
        </w:rPr>
        <w:drawing>
          <wp:inline distT="0" distB="0" distL="0" distR="0">
            <wp:extent cx="4925695" cy="3785235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C57B8">
      <w:pPr>
        <w:jc w:val="center"/>
        <w:rPr>
          <w:rFonts w:ascii="Arial" w:hAnsi="Arial" w:cs="Arial"/>
          <w:b/>
          <w:sz w:val="32"/>
          <w:lang w:val="ru-RU"/>
        </w:rPr>
      </w:pPr>
    </w:p>
    <w:p w:rsidR="00BC57B8" w:rsidRPr="00F80EDE" w:rsidRDefault="00B45F99">
      <w:pPr>
        <w:jc w:val="center"/>
        <w:rPr>
          <w:rFonts w:ascii="Arial" w:hAnsi="Arial" w:cs="Arial"/>
          <w:lang w:val="ru-RU"/>
        </w:rPr>
      </w:pPr>
      <w:bookmarkStart w:id="1" w:name="bookmark1"/>
      <w:r>
        <w:rPr>
          <w:rFonts w:ascii="Arial" w:hAnsi="Arial" w:cs="Arial"/>
          <w:b/>
          <w:sz w:val="44"/>
          <w:szCs w:val="44"/>
          <w:lang w:val="de-DE"/>
        </w:rPr>
        <w:t>SP</w:t>
      </w:r>
      <w:r>
        <w:rPr>
          <w:rFonts w:ascii="Arial" w:hAnsi="Arial" w:cs="Arial"/>
          <w:b/>
          <w:sz w:val="44"/>
          <w:szCs w:val="44"/>
        </w:rPr>
        <w:t>G</w:t>
      </w:r>
      <w:r>
        <w:rPr>
          <w:rFonts w:ascii="Arial" w:hAnsi="Arial" w:cs="Arial"/>
          <w:b/>
          <w:sz w:val="44"/>
          <w:szCs w:val="44"/>
          <w:lang w:val="ru-RU"/>
        </w:rPr>
        <w:t xml:space="preserve"> 970</w:t>
      </w:r>
      <w:bookmarkEnd w:id="1"/>
      <w:r>
        <w:rPr>
          <w:rFonts w:ascii="Arial" w:hAnsi="Arial" w:cs="Arial"/>
          <w:b/>
          <w:sz w:val="44"/>
          <w:szCs w:val="44"/>
          <w:lang w:val="ru-RU"/>
        </w:rPr>
        <w:t xml:space="preserve">/ </w:t>
      </w:r>
      <w:r>
        <w:rPr>
          <w:rFonts w:ascii="Arial" w:hAnsi="Arial" w:cs="Arial"/>
          <w:b/>
          <w:sz w:val="44"/>
          <w:szCs w:val="44"/>
          <w:lang w:val="de-DE"/>
        </w:rPr>
        <w:t>SPT8200E</w:t>
      </w:r>
    </w:p>
    <w:p w:rsidR="00BC57B8" w:rsidRPr="00F80EDE" w:rsidRDefault="00B45F99">
      <w:pPr>
        <w:jc w:val="center"/>
        <w:rPr>
          <w:lang w:val="ru-RU"/>
        </w:rPr>
      </w:pPr>
      <w:r w:rsidRPr="00F80EDE">
        <w:rPr>
          <w:rFonts w:ascii="Arial" w:hAnsi="Arial" w:cs="Arial"/>
          <w:lang w:val="ru-RU"/>
        </w:rPr>
        <w:t>____________________________________</w:t>
      </w:r>
      <w:r>
        <w:rPr>
          <w:rFonts w:ascii="Arial" w:hAnsi="Arial" w:cs="Arial"/>
          <w:lang w:val="ru-RU"/>
        </w:rPr>
        <w:t>______</w:t>
      </w:r>
      <w:r w:rsidRPr="00F80EDE">
        <w:rPr>
          <w:rFonts w:ascii="Arial" w:hAnsi="Arial" w:cs="Arial"/>
          <w:lang w:val="ru-RU"/>
        </w:rPr>
        <w:t>_____________________________</w:t>
      </w:r>
    </w:p>
    <w:p w:rsidR="00BC57B8" w:rsidRDefault="00BC57B8">
      <w:pPr>
        <w:spacing w:before="104"/>
        <w:rPr>
          <w:rFonts w:ascii="Arial" w:hAnsi="Arial" w:cs="Arial"/>
          <w:b/>
          <w:sz w:val="22"/>
          <w:szCs w:val="22"/>
          <w:lang w:val="ru-RU"/>
        </w:rPr>
      </w:pPr>
    </w:p>
    <w:p w:rsidR="00BC57B8" w:rsidRDefault="00BC57B8">
      <w:pPr>
        <w:spacing w:before="104"/>
        <w:rPr>
          <w:rFonts w:ascii="Arial" w:hAnsi="Arial" w:cs="Arial"/>
          <w:b/>
          <w:sz w:val="22"/>
          <w:szCs w:val="22"/>
          <w:lang w:val="ru-RU"/>
        </w:rPr>
      </w:pPr>
    </w:p>
    <w:p w:rsidR="00BC57B8" w:rsidRDefault="00B45F99">
      <w:pPr>
        <w:spacing w:before="120" w:after="120" w:line="360" w:lineRule="auto"/>
        <w:ind w:left="284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>Серийный номер___________________________________________________________</w:t>
      </w:r>
    </w:p>
    <w:p w:rsidR="00BC57B8" w:rsidRDefault="00B45F99">
      <w:pPr>
        <w:spacing w:before="120" w:after="120" w:line="360" w:lineRule="auto"/>
        <w:ind w:left="284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 xml:space="preserve">Дата продажи _____________________________________________________________ </w:t>
      </w:r>
    </w:p>
    <w:p w:rsidR="00BC57B8" w:rsidRDefault="00B45F99">
      <w:pPr>
        <w:spacing w:before="120" w:after="120" w:line="360" w:lineRule="auto"/>
        <w:ind w:left="284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>Гарантия на оборудование 12 месяцев</w:t>
      </w:r>
    </w:p>
    <w:p w:rsidR="00BC57B8" w:rsidRDefault="00B45F99">
      <w:pPr>
        <w:spacing w:before="120" w:after="120" w:line="360" w:lineRule="auto"/>
        <w:ind w:left="284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>Продавец _____________________________________ г. __________________________</w:t>
      </w:r>
    </w:p>
    <w:p w:rsidR="00BC57B8" w:rsidRDefault="00B45F99">
      <w:pPr>
        <w:spacing w:before="120" w:after="120" w:line="360" w:lineRule="auto"/>
        <w:ind w:left="284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>Подпись Продавца ____________________________ ФИО ________________</w:t>
      </w:r>
      <w:r>
        <w:rPr>
          <w:rFonts w:ascii="Arial" w:hAnsi="Arial" w:cs="Arial"/>
          <w:szCs w:val="22"/>
          <w:lang w:val="ru-RU"/>
        </w:rPr>
        <w:t>________</w:t>
      </w:r>
    </w:p>
    <w:p w:rsidR="00BC57B8" w:rsidRPr="00F80EDE" w:rsidRDefault="00B45F99">
      <w:pPr>
        <w:spacing w:before="120" w:after="120" w:line="360" w:lineRule="auto"/>
        <w:ind w:left="284"/>
        <w:jc w:val="center"/>
        <w:rPr>
          <w:lang w:val="ru-RU"/>
        </w:rPr>
        <w:sectPr w:rsidR="00BC57B8" w:rsidRPr="00F80EDE">
          <w:footerReference w:type="default" r:id="rId9"/>
          <w:pgSz w:w="11906" w:h="16838"/>
          <w:pgMar w:top="568" w:right="851" w:bottom="851" w:left="851" w:header="0" w:footer="6" w:gutter="0"/>
          <w:cols w:space="720"/>
          <w:formProt w:val="0"/>
          <w:docGrid w:linePitch="360"/>
        </w:sectPr>
      </w:pPr>
      <w:r>
        <w:rPr>
          <w:rFonts w:ascii="Arial" w:hAnsi="Arial" w:cs="Arial"/>
          <w:szCs w:val="22"/>
          <w:lang w:val="ru-RU"/>
        </w:rPr>
        <w:t>М.П</w:t>
      </w:r>
      <w:r>
        <w:rPr>
          <w:rFonts w:ascii="Arial" w:hAnsi="Arial" w:cs="Arial"/>
          <w:b/>
          <w:sz w:val="22"/>
          <w:szCs w:val="22"/>
          <w:lang w:val="ru-RU"/>
        </w:rPr>
        <w:t>.</w:t>
      </w:r>
    </w:p>
    <w:p w:rsidR="00BC57B8" w:rsidRPr="00F80EDE" w:rsidRDefault="00B45F99">
      <w:pPr>
        <w:jc w:val="center"/>
        <w:rPr>
          <w:rFonts w:ascii="Arial" w:hAnsi="Arial" w:cs="Arial"/>
          <w:b/>
          <w:sz w:val="44"/>
          <w:lang w:val="ru-RU"/>
        </w:rPr>
      </w:pPr>
      <w:bookmarkStart w:id="2" w:name="bookmark2"/>
      <w:r>
        <w:rPr>
          <w:rFonts w:ascii="Arial" w:hAnsi="Arial" w:cs="Arial"/>
          <w:b/>
          <w:sz w:val="44"/>
          <w:lang w:val="ru-RU"/>
        </w:rPr>
        <w:lastRenderedPageBreak/>
        <w:t>Предупреждение!</w:t>
      </w:r>
      <w:bookmarkEnd w:id="2"/>
    </w:p>
    <w:p w:rsidR="00BC57B8" w:rsidRPr="00F80EDE" w:rsidRDefault="00BC57B8">
      <w:pPr>
        <w:jc w:val="center"/>
        <w:rPr>
          <w:rFonts w:ascii="Arial" w:hAnsi="Arial" w:cs="Arial"/>
          <w:b/>
          <w:sz w:val="44"/>
          <w:lang w:val="ru-RU"/>
        </w:rPr>
      </w:pPr>
    </w:p>
    <w:p w:rsidR="00BC57B8" w:rsidRPr="00F80EDE" w:rsidRDefault="00B45F99">
      <w:pPr>
        <w:jc w:val="center"/>
        <w:rPr>
          <w:lang w:val="ru-RU"/>
        </w:rPr>
      </w:pPr>
      <w:bookmarkStart w:id="3" w:name="bookmark3"/>
      <w:r>
        <w:rPr>
          <w:rFonts w:ascii="Arial" w:hAnsi="Arial" w:cs="Arial"/>
          <w:b/>
          <w:lang w:val="ru-RU"/>
        </w:rPr>
        <w:t>Внимание: Опасность травмы при попадании под кожу!</w:t>
      </w:r>
      <w:bookmarkEnd w:id="3"/>
    </w:p>
    <w:p w:rsidR="00BC57B8" w:rsidRDefault="00B45F99">
      <w:pPr>
        <w:rPr>
          <w:rFonts w:ascii="Arial" w:hAnsi="Arial" w:cs="Arial"/>
          <w:b/>
          <w:lang w:val="ru-RU"/>
        </w:rPr>
      </w:pPr>
      <w:bookmarkStart w:id="4" w:name="bookmark4"/>
      <w:r>
        <w:rPr>
          <w:rFonts w:ascii="Arial" w:hAnsi="Arial" w:cs="Arial"/>
          <w:b/>
          <w:lang w:val="ru-RU"/>
        </w:rPr>
        <w:t>В безвоздушных установках используются очень высокое давление распыления.</w:t>
      </w:r>
      <w:bookmarkEnd w:id="4"/>
    </w:p>
    <w:p w:rsidR="00BC57B8" w:rsidRDefault="00B45F99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noProof/>
          <w:lang w:val="ru-RU" w:eastAsia="ru-RU" w:bidi="ar-SA"/>
        </w:rPr>
        <w:drawing>
          <wp:inline distT="0" distB="0" distL="0" distR="0">
            <wp:extent cx="1876425" cy="819150"/>
            <wp:effectExtent l="0" t="0" r="0" b="0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9" t="-43" r="-19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45F99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Опасность</w:t>
      </w:r>
    </w:p>
    <w:p w:rsidR="00BC57B8" w:rsidRDefault="00BC57B8">
      <w:pPr>
        <w:rPr>
          <w:rFonts w:ascii="Arial" w:hAnsi="Arial" w:cs="Arial"/>
          <w:b/>
          <w:lang w:val="ru-RU"/>
        </w:rPr>
      </w:pPr>
    </w:p>
    <w:tbl>
      <w:tblPr>
        <w:tblW w:w="10676" w:type="dxa"/>
        <w:tblInd w:w="-108" w:type="dxa"/>
        <w:tblLook w:val="0000" w:firstRow="0" w:lastRow="0" w:firstColumn="0" w:lastColumn="0" w:noHBand="0" w:noVBand="0"/>
      </w:tblPr>
      <w:tblGrid>
        <w:gridCol w:w="1951"/>
        <w:gridCol w:w="8725"/>
      </w:tblGrid>
      <w:tr w:rsidR="00BC57B8">
        <w:tc>
          <w:tcPr>
            <w:tcW w:w="1951" w:type="dxa"/>
            <w:shd w:val="clear" w:color="auto" w:fill="auto"/>
          </w:tcPr>
          <w:p w:rsidR="00BC57B8" w:rsidRDefault="00B45F9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noProof/>
                <w:lang w:val="ru-RU" w:eastAsia="ru-RU" w:bidi="ar-SA"/>
              </w:rPr>
              <w:drawing>
                <wp:inline distT="0" distB="0" distL="0" distR="0">
                  <wp:extent cx="714375" cy="723900"/>
                  <wp:effectExtent l="0" t="0" r="0" b="0"/>
                  <wp:docPr id="4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50" t="-49" r="-50" b="-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  <w:shd w:val="clear" w:color="auto" w:fill="auto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Никогда не подносите пальцы, руки или любые другие части тела к распыляющей форсунке!</w:t>
            </w:r>
          </w:p>
          <w:p w:rsidR="00BC57B8" w:rsidRDefault="00B45F99">
            <w:pPr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Никогда не направляйте краскораспылитель на себя, других людей или животных! </w:t>
            </w:r>
          </w:p>
          <w:p w:rsidR="00BC57B8" w:rsidRDefault="00B45F99">
            <w:pPr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Никогда не используйте краскораспылитель без предохранителя наконечника!</w:t>
            </w:r>
          </w:p>
          <w:p w:rsidR="00BC57B8" w:rsidRDefault="00B45F99">
            <w:pPr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Не </w:t>
            </w:r>
            <w:r>
              <w:rPr>
                <w:rFonts w:ascii="Arial" w:hAnsi="Arial" w:cs="Arial"/>
                <w:sz w:val="28"/>
                <w:lang w:val="ru-RU"/>
              </w:rPr>
              <w:t>относитесь к попаданию краски под кожу как к безобидному порезу. При попадании под кожу материалов покрытия или растворителей, немедленно обратитесь к врачу для получения оперативной и квалифицированной помощью. Сообщите врачу об используемом материале пок</w:t>
            </w:r>
            <w:r>
              <w:rPr>
                <w:rFonts w:ascii="Arial" w:hAnsi="Arial" w:cs="Arial"/>
                <w:sz w:val="28"/>
                <w:lang w:val="ru-RU"/>
              </w:rPr>
              <w:t>рытия или растворителе.</w:t>
            </w:r>
          </w:p>
          <w:p w:rsidR="00BC57B8" w:rsidRDefault="00BC57B8">
            <w:pPr>
              <w:rPr>
                <w:rFonts w:ascii="Arial" w:hAnsi="Arial" w:cs="Arial"/>
                <w:sz w:val="28"/>
                <w:lang w:val="ru-RU"/>
              </w:rPr>
            </w:pPr>
          </w:p>
        </w:tc>
      </w:tr>
      <w:tr w:rsidR="00BC57B8" w:rsidRPr="00F80EDE">
        <w:tc>
          <w:tcPr>
            <w:tcW w:w="1951" w:type="dxa"/>
            <w:shd w:val="clear" w:color="auto" w:fill="auto"/>
          </w:tcPr>
          <w:p w:rsidR="00BC57B8" w:rsidRDefault="00B45F9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noProof/>
                <w:lang w:val="ru-RU" w:eastAsia="ru-RU" w:bidi="ar-SA"/>
              </w:rPr>
              <w:drawing>
                <wp:inline distT="0" distB="0" distL="0" distR="0">
                  <wp:extent cx="714375" cy="695325"/>
                  <wp:effectExtent l="0" t="0" r="0" b="0"/>
                  <wp:docPr id="5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50" t="-51" r="-50" b="-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  <w:shd w:val="clear" w:color="auto" w:fill="auto"/>
          </w:tcPr>
          <w:p w:rsidR="00BC57B8" w:rsidRDefault="00B45F99">
            <w:pPr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Руководство по эксплуатации требует постоянного соблюдения следующих указаний перед запуском:</w:t>
            </w:r>
          </w:p>
          <w:p w:rsidR="00BC57B8" w:rsidRDefault="00B45F99">
            <w:pPr>
              <w:numPr>
                <w:ilvl w:val="0"/>
                <w:numId w:val="15"/>
              </w:numPr>
              <w:ind w:left="459" w:hanging="425"/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Не следует использовать неисправное оборудование.</w:t>
            </w:r>
          </w:p>
          <w:p w:rsidR="00BC57B8" w:rsidRDefault="00B45F99">
            <w:pPr>
              <w:numPr>
                <w:ilvl w:val="0"/>
                <w:numId w:val="15"/>
              </w:numPr>
              <w:ind w:left="459" w:hanging="425"/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 xml:space="preserve">Обезопасьте краскораспылитель, используя предохранительную защелку на спусковом </w:t>
            </w:r>
            <w:r>
              <w:rPr>
                <w:rFonts w:ascii="Arial" w:hAnsi="Arial" w:cs="Arial"/>
                <w:sz w:val="28"/>
                <w:lang w:val="ru-RU"/>
              </w:rPr>
              <w:t>механизме.</w:t>
            </w:r>
          </w:p>
          <w:p w:rsidR="00BC57B8" w:rsidRDefault="00B45F99">
            <w:pPr>
              <w:numPr>
                <w:ilvl w:val="0"/>
                <w:numId w:val="15"/>
              </w:numPr>
              <w:ind w:left="459" w:hanging="425"/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Убедитесь, что установка должным образом заземлена.</w:t>
            </w:r>
          </w:p>
          <w:p w:rsidR="00BC57B8" w:rsidRDefault="00B45F99">
            <w:pPr>
              <w:numPr>
                <w:ilvl w:val="0"/>
                <w:numId w:val="15"/>
              </w:numPr>
              <w:ind w:left="459" w:hanging="425"/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Проверьте допустимое рабочее давление высоконапорного шланга и краскораспылителя.</w:t>
            </w:r>
          </w:p>
          <w:p w:rsidR="00BC57B8" w:rsidRDefault="00B45F99">
            <w:pPr>
              <w:numPr>
                <w:ilvl w:val="0"/>
                <w:numId w:val="15"/>
              </w:numPr>
              <w:ind w:left="459" w:hanging="425"/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Проверьте все соединения на утечки.</w:t>
            </w:r>
          </w:p>
          <w:p w:rsidR="00BC57B8" w:rsidRDefault="00BC57B8">
            <w:pPr>
              <w:rPr>
                <w:rFonts w:ascii="Arial" w:hAnsi="Arial" w:cs="Arial"/>
                <w:sz w:val="28"/>
                <w:lang w:val="ru-RU"/>
              </w:rPr>
            </w:pPr>
          </w:p>
        </w:tc>
      </w:tr>
      <w:tr w:rsidR="00BC57B8">
        <w:tc>
          <w:tcPr>
            <w:tcW w:w="1951" w:type="dxa"/>
            <w:shd w:val="clear" w:color="auto" w:fill="auto"/>
          </w:tcPr>
          <w:p w:rsidR="00BC57B8" w:rsidRDefault="00B45F9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noProof/>
                <w:lang w:val="ru-RU" w:eastAsia="ru-RU" w:bidi="ar-SA"/>
              </w:rPr>
              <w:drawing>
                <wp:inline distT="0" distB="0" distL="0" distR="0">
                  <wp:extent cx="704850" cy="733425"/>
                  <wp:effectExtent l="0" t="0" r="0" b="0"/>
                  <wp:docPr id="6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51" t="-49" r="-51" b="-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5" w:type="dxa"/>
            <w:shd w:val="clear" w:color="auto" w:fill="auto"/>
          </w:tcPr>
          <w:p w:rsidR="00BC57B8" w:rsidRDefault="00B45F99">
            <w:pPr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Следует строго соблюдать инструкции о регулярной очистке и техобслужива</w:t>
            </w:r>
            <w:r>
              <w:rPr>
                <w:rFonts w:ascii="Arial" w:hAnsi="Arial" w:cs="Arial"/>
                <w:sz w:val="28"/>
                <w:lang w:val="ru-RU"/>
              </w:rPr>
              <w:t>нии установки должны.</w:t>
            </w:r>
          </w:p>
          <w:p w:rsidR="00BC57B8" w:rsidRDefault="00B45F99">
            <w:pPr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Перед проведением любых работ на установке или при каждом перерыве в работе, следует соблюдать следующие правила:</w:t>
            </w:r>
          </w:p>
          <w:p w:rsidR="00BC57B8" w:rsidRDefault="00B45F99">
            <w:pPr>
              <w:numPr>
                <w:ilvl w:val="0"/>
                <w:numId w:val="25"/>
              </w:numPr>
              <w:ind w:left="459" w:hanging="459"/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Сбросьте давление из краскораспылителя и шланга.</w:t>
            </w:r>
          </w:p>
          <w:p w:rsidR="00BC57B8" w:rsidRDefault="00B45F99">
            <w:pPr>
              <w:numPr>
                <w:ilvl w:val="0"/>
                <w:numId w:val="25"/>
              </w:numPr>
              <w:ind w:left="459" w:hanging="459"/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Обезопасьте краскораспылитель, используя предохранительную защелку на с</w:t>
            </w:r>
            <w:r>
              <w:rPr>
                <w:rFonts w:ascii="Arial" w:hAnsi="Arial" w:cs="Arial"/>
                <w:sz w:val="28"/>
                <w:lang w:val="ru-RU"/>
              </w:rPr>
              <w:t>пусковом механизме.</w:t>
            </w:r>
          </w:p>
          <w:p w:rsidR="00BC57B8" w:rsidRDefault="00B45F99">
            <w:pPr>
              <w:numPr>
                <w:ilvl w:val="0"/>
                <w:numId w:val="25"/>
              </w:numPr>
              <w:ind w:left="459" w:hanging="459"/>
              <w:rPr>
                <w:rFonts w:ascii="Arial" w:hAnsi="Arial" w:cs="Arial"/>
                <w:sz w:val="28"/>
                <w:lang w:val="ru-RU"/>
              </w:rPr>
            </w:pPr>
            <w:r>
              <w:rPr>
                <w:rFonts w:ascii="Arial" w:hAnsi="Arial" w:cs="Arial"/>
                <w:sz w:val="28"/>
                <w:lang w:val="ru-RU"/>
              </w:rPr>
              <w:t>Выключите бензиновый двигатель.</w:t>
            </w:r>
          </w:p>
          <w:p w:rsidR="00BC57B8" w:rsidRDefault="00BC57B8">
            <w:pPr>
              <w:rPr>
                <w:rFonts w:ascii="Arial" w:hAnsi="Arial" w:cs="Arial"/>
                <w:sz w:val="28"/>
                <w:lang w:val="ru-RU"/>
              </w:rPr>
            </w:pPr>
          </w:p>
        </w:tc>
      </w:tr>
    </w:tbl>
    <w:p w:rsidR="00BC57B8" w:rsidRDefault="00B45F99">
      <w:pPr>
        <w:jc w:val="center"/>
        <w:rPr>
          <w:rFonts w:ascii="Arial" w:hAnsi="Arial" w:cs="Arial"/>
          <w:b/>
          <w:sz w:val="48"/>
          <w:lang w:val="ru-RU"/>
        </w:rPr>
      </w:pPr>
      <w:bookmarkStart w:id="5" w:name="bookmark5"/>
      <w:bookmarkEnd w:id="5"/>
      <w:r>
        <w:rPr>
          <w:rFonts w:ascii="Arial" w:hAnsi="Arial" w:cs="Arial"/>
          <w:b/>
          <w:sz w:val="48"/>
          <w:lang w:val="ru-RU"/>
        </w:rPr>
        <w:t>Соблюдайте правила техники безопасности!</w:t>
      </w:r>
    </w:p>
    <w:p w:rsidR="00BC57B8" w:rsidRDefault="00BC57B8">
      <w:pPr>
        <w:sectPr w:rsidR="00BC57B8">
          <w:footerReference w:type="default" r:id="rId14"/>
          <w:pgSz w:w="11906" w:h="16838"/>
          <w:pgMar w:top="993" w:right="720" w:bottom="720" w:left="720" w:header="0" w:footer="3" w:gutter="0"/>
          <w:cols w:space="720"/>
          <w:formProt w:val="0"/>
          <w:docGrid w:linePitch="360"/>
        </w:sectPr>
      </w:pPr>
    </w:p>
    <w:p w:rsidR="00BC57B8" w:rsidRDefault="00BC57B8">
      <w:pPr>
        <w:rPr>
          <w:rFonts w:ascii="Arial" w:hAnsi="Arial" w:cs="Arial"/>
          <w:b/>
          <w:sz w:val="48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sz w:val="28"/>
          <w:lang w:val="ru-RU"/>
        </w:rPr>
      </w:pPr>
      <w:bookmarkStart w:id="6" w:name="bookmark6"/>
      <w:r>
        <w:rPr>
          <w:rFonts w:ascii="Arial" w:hAnsi="Arial" w:cs="Arial"/>
          <w:b/>
          <w:sz w:val="28"/>
          <w:lang w:val="ru-RU"/>
        </w:rPr>
        <w:t>Содержание</w:t>
      </w:r>
      <w:bookmarkEnd w:id="6"/>
    </w:p>
    <w:p w:rsidR="00BC57B8" w:rsidRDefault="00B45F99">
      <w:pPr>
        <w:jc w:val="right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Страница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lang w:val="ru-RU"/>
        </w:rPr>
        <w:t>1.Правила техники безопасности при безвоздушном распылении</w:t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  <w:t>3</w:t>
      </w: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 xml:space="preserve">2.Общее описание применения </w:t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  <w:t>4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2.1.Применение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4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2.2.Материалы покрытия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5</w:t>
      </w:r>
    </w:p>
    <w:p w:rsidR="00BC57B8" w:rsidRDefault="00BC57B8">
      <w:pPr>
        <w:jc w:val="both"/>
        <w:rPr>
          <w:rFonts w:ascii="Arial" w:hAnsi="Arial" w:cs="Arial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3.Описание установки</w:t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  <w:t>5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3.1.Безвоздушный процесс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5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3.2.Функционирование установки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5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3.3.Пояснение для бензиновых установок</w:t>
      </w:r>
      <w:r>
        <w:rPr>
          <w:rFonts w:ascii="Arial" w:hAnsi="Arial" w:cs="Arial"/>
          <w:lang w:val="ru-RU"/>
        </w:rPr>
        <w:tab/>
        <w:t>6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3.4.Иллюстрация бензиновых установок</w:t>
      </w:r>
      <w:r>
        <w:rPr>
          <w:rFonts w:ascii="Arial" w:hAnsi="Arial" w:cs="Arial"/>
          <w:lang w:val="ru-RU"/>
        </w:rPr>
        <w:tab/>
        <w:t>6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3.5.Пояснение для электроустановок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7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3.6.Иллюстрация электроустановок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7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3.7.Технические данные бензиновых установок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8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3.8.Технические данные электроустановок</w:t>
      </w:r>
      <w:r>
        <w:rPr>
          <w:rFonts w:ascii="Arial" w:hAnsi="Arial" w:cs="Arial"/>
          <w:lang w:val="ru-RU"/>
        </w:rPr>
        <w:tab/>
        <w:t>9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3.9.Транспортировка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 xml:space="preserve">        10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3.10.Транспортировка в машине</w:t>
      </w:r>
      <w:r>
        <w:rPr>
          <w:rFonts w:ascii="Arial" w:hAnsi="Arial" w:cs="Arial"/>
          <w:lang w:val="ru-RU"/>
        </w:rPr>
        <w:tab/>
        <w:t xml:space="preserve">        10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3.11.Подъем краном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 xml:space="preserve">        10</w:t>
      </w:r>
    </w:p>
    <w:p w:rsidR="00BC57B8" w:rsidRDefault="00BC57B8">
      <w:pPr>
        <w:jc w:val="both"/>
        <w:rPr>
          <w:rFonts w:ascii="Arial" w:hAnsi="Arial" w:cs="Arial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lang w:val="ru-RU"/>
        </w:rPr>
        <w:t>4.Порядок запуска</w:t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  <w:t xml:space="preserve">        11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4.1.Шарнирный механизм насоса подачи материала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 xml:space="preserve">        11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4.2.Изменение положения насоса подачи материала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 xml:space="preserve">        11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lang w:val="ru-RU"/>
        </w:rPr>
        <w:t>4.3. Высоконапорный шланг, краскораспылитель и маслоотделитель     12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lang w:val="ru-RU"/>
        </w:rPr>
        <w:t xml:space="preserve">4.4.Бензиновый двигатель (только бензиновые установки) 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 xml:space="preserve">        13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4.5. Подключение к сети (только электроустановки) 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 xml:space="preserve">        13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lang w:val="ru-RU"/>
        </w:rPr>
        <w:t>4.6.Очистка от консервирующей смазки перед первым запуском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 xml:space="preserve">        13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4.7.Запуск в эксплуатацию с материалом покрытия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 xml:space="preserve">        13</w:t>
      </w:r>
    </w:p>
    <w:p w:rsidR="00BC57B8" w:rsidRDefault="00BC57B8">
      <w:pPr>
        <w:jc w:val="both"/>
        <w:rPr>
          <w:rFonts w:ascii="Arial" w:hAnsi="Arial" w:cs="Arial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5.Техника распыления</w:t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  <w:t xml:space="preserve">       14</w:t>
      </w: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b/>
          <w:lang w:val="ru-RU"/>
        </w:rPr>
        <w:t>6.Обращение с высоконапорным шлангом</w:t>
      </w:r>
      <w:r>
        <w:rPr>
          <w:rFonts w:ascii="Arial" w:hAnsi="Arial" w:cs="Arial"/>
          <w:lang w:val="ru-RU"/>
        </w:rPr>
        <w:t xml:space="preserve"> 14</w:t>
      </w:r>
    </w:p>
    <w:p w:rsidR="00BC57B8" w:rsidRDefault="00BC57B8">
      <w:pPr>
        <w:rPr>
          <w:rFonts w:ascii="Arial" w:hAnsi="Arial" w:cs="Arial"/>
          <w:lang w:val="ru-RU"/>
        </w:rPr>
      </w:pP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b/>
          <w:lang w:val="ru-RU"/>
        </w:rPr>
        <w:t>7.Приостановка работы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 xml:space="preserve">        14</w:t>
      </w:r>
    </w:p>
    <w:p w:rsidR="00BC57B8" w:rsidRDefault="00BC57B8">
      <w:pPr>
        <w:rPr>
          <w:rFonts w:ascii="Arial" w:hAnsi="Arial" w:cs="Arial"/>
          <w:lang w:val="ru-RU"/>
        </w:rPr>
      </w:pPr>
    </w:p>
    <w:p w:rsidR="00BC57B8" w:rsidRDefault="00B45F99">
      <w:pPr>
        <w:rPr>
          <w:rFonts w:ascii="Arial" w:hAnsi="Arial" w:cs="Arial"/>
          <w:lang w:val="ru-RU"/>
        </w:rPr>
      </w:pPr>
      <w:r>
        <w:rPr>
          <w:rFonts w:ascii="Arial" w:hAnsi="Arial" w:cs="Arial"/>
          <w:b/>
          <w:lang w:val="ru-RU"/>
        </w:rPr>
        <w:t>8.Очистка установки (отключение)</w:t>
      </w:r>
      <w:r>
        <w:rPr>
          <w:rFonts w:ascii="Arial" w:hAnsi="Arial" w:cs="Arial"/>
          <w:lang w:val="ru-RU"/>
        </w:rPr>
        <w:tab/>
        <w:t xml:space="preserve">        14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8.1.Очистка установки снаружи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 xml:space="preserve">        15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8.2.Всасывающий фильтр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 xml:space="preserve">        15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lang w:val="ru-RU"/>
        </w:rPr>
        <w:t>8.3. Очистк</w:t>
      </w:r>
      <w:r>
        <w:rPr>
          <w:rFonts w:ascii="Arial" w:hAnsi="Arial" w:cs="Arial"/>
          <w:lang w:val="ru-RU"/>
        </w:rPr>
        <w:t>а высоконапорного фильтра     15</w:t>
      </w:r>
    </w:p>
    <w:p w:rsidR="00BC57B8" w:rsidRDefault="00B45F99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8.4.Очистка безвоздушного краскораспылителя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 xml:space="preserve">        16</w:t>
      </w:r>
    </w:p>
    <w:p w:rsidR="00BC57B8" w:rsidRDefault="00BC57B8">
      <w:pPr>
        <w:jc w:val="both"/>
        <w:rPr>
          <w:rFonts w:ascii="Arial" w:hAnsi="Arial" w:cs="Arial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9. Устранение неисправностей</w:t>
      </w:r>
      <w:r>
        <w:rPr>
          <w:rFonts w:ascii="Arial" w:hAnsi="Arial" w:cs="Arial"/>
          <w:b/>
          <w:lang w:val="ru-RU"/>
        </w:rPr>
        <w:tab/>
        <w:t>19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9.1.Бензиновый двигатель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19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9.2.Электродвигатель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19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9.3. Гидравлический двигатель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20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9.4. Насос подачи материала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  <w:t>21</w:t>
      </w:r>
    </w:p>
    <w:p w:rsidR="00BC57B8" w:rsidRDefault="00BC57B8">
      <w:pPr>
        <w:jc w:val="both"/>
        <w:rPr>
          <w:rFonts w:ascii="Arial" w:hAnsi="Arial" w:cs="Arial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10.Техобслу</w:t>
      </w:r>
      <w:r>
        <w:rPr>
          <w:rFonts w:ascii="Arial" w:hAnsi="Arial" w:cs="Arial"/>
          <w:b/>
          <w:lang w:val="ru-RU"/>
        </w:rPr>
        <w:t>живание</w:t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  <w:t>21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lang w:val="ru-RU"/>
        </w:rPr>
        <w:t>10.1.Общее техобслуживание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lang w:val="ru-RU"/>
        </w:rPr>
        <w:t xml:space="preserve">10.2. Проверка уровня гидравлического масла в баке 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10.3.Замена масла и фильтра масла в насосе гидравлического масла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10.4.Высоконапорный шланг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</w:p>
    <w:p w:rsidR="00BC57B8" w:rsidRDefault="00BC57B8">
      <w:pPr>
        <w:jc w:val="both"/>
        <w:rPr>
          <w:rFonts w:ascii="Arial" w:hAnsi="Arial" w:cs="Arial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 xml:space="preserve">11. Элекстросхема                     </w:t>
      </w:r>
      <w:r>
        <w:rPr>
          <w:rFonts w:ascii="Arial" w:hAnsi="Arial" w:cs="Arial"/>
          <w:lang w:val="ru-RU"/>
        </w:rPr>
        <w:tab/>
        <w:t>23</w:t>
      </w: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12.Приложение</w:t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>24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lang w:val="ru-RU"/>
        </w:rPr>
        <w:t>12.1.Выбор наконечника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lang w:val="ru-RU"/>
        </w:rPr>
        <w:t>12.2.Обслуживание и очистка безвоздушных твердосплавных наконечников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13.  Гарантия</w:t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</w:r>
      <w:r>
        <w:rPr>
          <w:rFonts w:ascii="Arial" w:hAnsi="Arial" w:cs="Arial"/>
          <w:b/>
          <w:lang w:val="ru-RU"/>
        </w:rPr>
        <w:tab/>
        <w:t>24</w:t>
      </w: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de-DE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1. Правила техники безопасности при безвоздушном распылении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Необходимо соблюдать все действующие </w:t>
      </w:r>
      <w:r>
        <w:rPr>
          <w:rFonts w:ascii="Arial" w:hAnsi="Arial" w:cs="Arial"/>
          <w:sz w:val="22"/>
          <w:lang w:val="ru-RU"/>
        </w:rPr>
        <w:t>местные нормы и правила. Для безопасной работы с безвоздушными высоконапорными распыляющими установками должны соблюдаться следующие правила техники безопасности: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numPr>
          <w:ilvl w:val="0"/>
          <w:numId w:val="11"/>
        </w:numPr>
        <w:ind w:left="567" w:hanging="567"/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Температура вспышки</w:t>
      </w:r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470535" cy="497840"/>
            <wp:effectExtent l="0" t="0" r="0" b="0"/>
            <wp:wrapTight wrapText="bothSides">
              <wp:wrapPolygon edited="0">
                <wp:start x="-440" y="0"/>
                <wp:lineTo x="-440" y="21160"/>
                <wp:lineTo x="21600" y="21160"/>
                <wp:lineTo x="21600" y="0"/>
                <wp:lineTo x="-440" y="0"/>
              </wp:wrapPolygon>
            </wp:wrapTight>
            <wp:docPr id="7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77" t="-72" r="-77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lang w:val="ru-RU"/>
        </w:rPr>
        <w:t>Используйте только материалы покрытия с температурой вспышки 21°</w:t>
      </w:r>
      <w:r>
        <w:rPr>
          <w:rFonts w:ascii="Arial" w:hAnsi="Arial" w:cs="Arial"/>
          <w:sz w:val="22"/>
        </w:rPr>
        <w:t>C</w:t>
      </w:r>
      <w:r>
        <w:rPr>
          <w:rFonts w:ascii="Arial" w:hAnsi="Arial" w:cs="Arial"/>
          <w:sz w:val="22"/>
          <w:lang w:val="ru-RU"/>
        </w:rPr>
        <w:t xml:space="preserve"> или в</w:t>
      </w:r>
      <w:r>
        <w:rPr>
          <w:rFonts w:ascii="Arial" w:hAnsi="Arial" w:cs="Arial"/>
          <w:sz w:val="22"/>
          <w:lang w:val="ru-RU"/>
        </w:rPr>
        <w:t>ыше без дополнительного нагревания. Температура вспышки - самая низкая температура, при которой возникают пары материала покрытия. Эти пары могут образовать горючую смесь в воздухе над материалом покрытия.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numPr>
          <w:ilvl w:val="0"/>
          <w:numId w:val="19"/>
        </w:numPr>
        <w:ind w:left="567" w:hanging="567"/>
        <w:jc w:val="both"/>
      </w:pPr>
      <w:r>
        <w:rPr>
          <w:rFonts w:ascii="Arial" w:hAnsi="Arial" w:cs="Arial"/>
          <w:b/>
          <w:sz w:val="22"/>
          <w:lang w:val="ru-RU"/>
        </w:rPr>
        <w:t>Предотвращение взрыва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41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17780</wp:posOffset>
            </wp:positionV>
            <wp:extent cx="470535" cy="497840"/>
            <wp:effectExtent l="0" t="0" r="0" b="0"/>
            <wp:wrapTight wrapText="bothSides">
              <wp:wrapPolygon edited="0">
                <wp:start x="-440" y="0"/>
                <wp:lineTo x="-440" y="21160"/>
                <wp:lineTo x="21600" y="21160"/>
                <wp:lineTo x="21600" y="0"/>
                <wp:lineTo x="-440" y="0"/>
              </wp:wrapPolygon>
            </wp:wrapTight>
            <wp:docPr id="8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77" t="-72" r="-77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 xml:space="preserve">Не используйте установку </w:t>
      </w:r>
      <w:r>
        <w:rPr>
          <w:rFonts w:ascii="Arial" w:hAnsi="Arial" w:cs="Arial"/>
          <w:sz w:val="22"/>
          <w:lang w:val="ru-RU"/>
        </w:rPr>
        <w:t>на рабочих местах, на которые распространяются постановления о взрывозащите.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numPr>
          <w:ilvl w:val="1"/>
          <w:numId w:val="14"/>
        </w:numPr>
        <w:ind w:left="567" w:hanging="567"/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Опасность пожара и взрыва от источников возгорания при распылении</w:t>
      </w:r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4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461645" cy="497840"/>
            <wp:effectExtent l="0" t="0" r="0" b="0"/>
            <wp:wrapTight wrapText="bothSides">
              <wp:wrapPolygon edited="0">
                <wp:start x="-450" y="0"/>
                <wp:lineTo x="-450" y="21150"/>
                <wp:lineTo x="21600" y="21150"/>
                <wp:lineTo x="21600" y="0"/>
                <wp:lineTo x="-450" y="0"/>
              </wp:wrapPolygon>
            </wp:wrapTight>
            <wp:docPr id="9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78" t="-72" r="-78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lang w:val="ru-RU"/>
        </w:rPr>
        <w:t xml:space="preserve">Не должно быть никаких источников возгорания, таких как, например, открытый огонь, зажженные сигареты, сигары </w:t>
      </w:r>
      <w:r>
        <w:rPr>
          <w:rFonts w:ascii="Arial" w:hAnsi="Arial" w:cs="Arial"/>
          <w:sz w:val="22"/>
          <w:lang w:val="ru-RU"/>
        </w:rPr>
        <w:t>или курительные трубки, искры, нити накаливания, горячие поверхности и т.д. рядом с установкой.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numPr>
          <w:ilvl w:val="1"/>
          <w:numId w:val="9"/>
        </w:numPr>
        <w:ind w:left="567" w:hanging="567"/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Опасность травмы от распыляющей форсунки</w:t>
      </w:r>
    </w:p>
    <w:p w:rsidR="00BC57B8" w:rsidRPr="00F80EDE" w:rsidRDefault="00B45F99">
      <w:pPr>
        <w:ind w:left="-284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4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384935" cy="615950"/>
            <wp:effectExtent l="0" t="0" r="0" b="0"/>
            <wp:wrapTight wrapText="bothSides">
              <wp:wrapPolygon edited="0">
                <wp:start x="-148" y="0"/>
                <wp:lineTo x="-148" y="21121"/>
                <wp:lineTo x="21600" y="21121"/>
                <wp:lineTo x="21600" y="0"/>
                <wp:lineTo x="-148" y="0"/>
              </wp:wrapPolygon>
            </wp:wrapTight>
            <wp:docPr id="10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6" t="-58" r="-26" b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Осторожно! Опасность травмы при попадании под кожу!</w:t>
      </w:r>
    </w:p>
    <w:p w:rsidR="00BC57B8" w:rsidRDefault="00B45F99">
      <w:pPr>
        <w:jc w:val="both"/>
      </w:pPr>
      <w:r>
        <w:rPr>
          <w:rFonts w:ascii="Arial" w:hAnsi="Arial" w:cs="Arial"/>
          <w:sz w:val="22"/>
          <w:lang w:val="ru-RU"/>
        </w:rPr>
        <w:t>Никогда не направляйте краскораспылитель на себя, других людей ил</w:t>
      </w:r>
      <w:r>
        <w:rPr>
          <w:rFonts w:ascii="Arial" w:hAnsi="Arial" w:cs="Arial"/>
          <w:sz w:val="22"/>
          <w:lang w:val="ru-RU"/>
        </w:rPr>
        <w:t xml:space="preserve">и животных. Никогда не используйте краскораспылитель без предохранителя распыляющей форсунки. Распыляющая форсунка не должна контактировать с любой частью тела. При работе с безвоздушными краскораспылителями используемое в них высокое давление может стать </w:t>
      </w:r>
      <w:r>
        <w:rPr>
          <w:rFonts w:ascii="Arial" w:hAnsi="Arial" w:cs="Arial"/>
          <w:sz w:val="22"/>
          <w:lang w:val="ru-RU"/>
        </w:rPr>
        <w:t>причиной очень опасных травм. При контакте с распыляющей форсункой материал покрытия может попасть под кожу. Не относитесь к травмам, полученным при распылении, как к безобидным порезам.  При повреждении кожи распыляемым материалом покрытия или растворител</w:t>
      </w:r>
      <w:r>
        <w:rPr>
          <w:rFonts w:ascii="Arial" w:hAnsi="Arial" w:cs="Arial"/>
          <w:sz w:val="22"/>
          <w:lang w:val="ru-RU"/>
        </w:rPr>
        <w:t>ем, обратитесь к врачу за оперативной и квалифицированной помощью. Сообщите врачу об используемом материале покрытия или растворителе.</w:t>
      </w:r>
    </w:p>
    <w:p w:rsidR="00BC57B8" w:rsidRDefault="00B45F99">
      <w:pPr>
        <w:numPr>
          <w:ilvl w:val="1"/>
          <w:numId w:val="9"/>
        </w:numPr>
        <w:ind w:left="567" w:hanging="567"/>
        <w:jc w:val="both"/>
      </w:pPr>
      <w:r>
        <w:rPr>
          <w:rFonts w:ascii="Arial" w:hAnsi="Arial" w:cs="Arial"/>
          <w:b/>
          <w:sz w:val="22"/>
          <w:lang w:val="ru-RU"/>
        </w:rPr>
        <w:t>Обезопасьте краскораспылитель от непреднамеренного срабатывания</w:t>
      </w:r>
      <w:r>
        <w:rPr>
          <w:rFonts w:ascii="Arial" w:hAnsi="Arial" w:cs="Arial"/>
          <w:sz w:val="22"/>
          <w:lang w:val="ru-RU"/>
        </w:rPr>
        <w:t xml:space="preserve"> 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Всегда ставьте краскораспылитель на предохранитель, уста</w:t>
      </w:r>
      <w:r>
        <w:rPr>
          <w:rFonts w:ascii="Arial" w:hAnsi="Arial" w:cs="Arial"/>
          <w:sz w:val="22"/>
          <w:lang w:val="ru-RU"/>
        </w:rPr>
        <w:t>навливая или снимая наконечник и в случае приостановки работы.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numPr>
          <w:ilvl w:val="1"/>
          <w:numId w:val="9"/>
        </w:numPr>
        <w:ind w:left="567" w:hanging="567"/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Отдача краскораспылителя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43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461645" cy="488950"/>
            <wp:effectExtent l="0" t="0" r="0" b="0"/>
            <wp:wrapTight wrapText="bothSides">
              <wp:wrapPolygon edited="0">
                <wp:start x="-450" y="0"/>
                <wp:lineTo x="-450" y="21150"/>
                <wp:lineTo x="21600" y="21150"/>
                <wp:lineTo x="21600" y="0"/>
                <wp:lineTo x="-450" y="0"/>
              </wp:wrapPolygon>
            </wp:wrapTight>
            <wp:docPr id="11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78" t="-74" r="-78" b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lang w:val="ru-RU" w:eastAsia="en-US"/>
        </w:rPr>
        <w:t>Если при</w:t>
      </w:r>
      <w:r>
        <w:rPr>
          <w:rFonts w:ascii="Arial" w:hAnsi="Arial" w:cs="Arial"/>
          <w:sz w:val="22"/>
          <w:lang w:val="ru-RU"/>
        </w:rPr>
        <w:t xml:space="preserve"> использовании высокого рабочего давления потянуть за предохранитель спусковой механизм, может возникнуть сила отдачи до 15 Н. Если Вы к этому не готовы, Ваша</w:t>
      </w:r>
      <w:r>
        <w:rPr>
          <w:rFonts w:ascii="Arial" w:hAnsi="Arial" w:cs="Arial"/>
          <w:sz w:val="22"/>
          <w:lang w:val="ru-RU"/>
        </w:rPr>
        <w:t xml:space="preserve"> рука может дернуться назад, а Вы можете потерять равновесие. Это может привести к травме.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Pr="00F80EDE" w:rsidRDefault="00B45F99">
      <w:pPr>
        <w:numPr>
          <w:ilvl w:val="1"/>
          <w:numId w:val="29"/>
        </w:numPr>
        <w:ind w:left="567" w:hanging="567"/>
        <w:jc w:val="both"/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>Защита органов дыхания от паров растворителей</w:t>
      </w:r>
    </w:p>
    <w:p w:rsidR="00BC57B8" w:rsidRDefault="00B45F99">
      <w:pPr>
        <w:jc w:val="both"/>
      </w:pPr>
      <w:r>
        <w:rPr>
          <w:rFonts w:ascii="Arial" w:hAnsi="Arial" w:cs="Arial"/>
          <w:sz w:val="22"/>
          <w:lang w:val="ru-RU"/>
        </w:rPr>
        <w:t>При распылении используйте средства защиты органов дыхания. Пользователь должен иметь респиратор.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numPr>
          <w:ilvl w:val="1"/>
          <w:numId w:val="20"/>
        </w:numPr>
        <w:ind w:left="567" w:hanging="567"/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Профилактика профес</w:t>
      </w:r>
      <w:r>
        <w:rPr>
          <w:rFonts w:ascii="Arial" w:hAnsi="Arial" w:cs="Arial"/>
          <w:b/>
          <w:sz w:val="22"/>
          <w:lang w:val="ru-RU"/>
        </w:rPr>
        <w:t>сиональных болезней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Для защиты кожи необходимы защитная одежда, перчатки и возможно защитный крем. Соблюдайте указания производителя материалов покрытия, растворителей и очистителей при подготовке, обработке и очистке установок.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•</w:t>
      </w:r>
      <w:r>
        <w:rPr>
          <w:rFonts w:ascii="Arial" w:eastAsia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 xml:space="preserve">Максимальное рабочее </w:t>
      </w:r>
      <w:r>
        <w:rPr>
          <w:rFonts w:ascii="Arial" w:hAnsi="Arial" w:cs="Arial"/>
          <w:b/>
          <w:sz w:val="22"/>
          <w:lang w:val="ru-RU"/>
        </w:rPr>
        <w:t>давление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Допустимое рабочее давление для краскораспылителя, аксессуаров краскораспылителя и высоконапорного шланга не должно быть меньше максимального рабочего давления 22,8 </w:t>
      </w:r>
      <w:r>
        <w:rPr>
          <w:rFonts w:ascii="Arial" w:hAnsi="Arial" w:cs="Arial"/>
          <w:sz w:val="22"/>
        </w:rPr>
        <w:t>M</w:t>
      </w:r>
      <w:r>
        <w:rPr>
          <w:rFonts w:ascii="Arial" w:hAnsi="Arial" w:cs="Arial"/>
          <w:sz w:val="22"/>
          <w:lang w:val="ru-RU"/>
        </w:rPr>
        <w:t>Па (228 бар).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numPr>
          <w:ilvl w:val="0"/>
          <w:numId w:val="6"/>
        </w:numPr>
        <w:ind w:left="567" w:hanging="567"/>
        <w:jc w:val="both"/>
      </w:pPr>
      <w:r>
        <w:rPr>
          <w:rFonts w:ascii="Arial" w:hAnsi="Arial" w:cs="Arial"/>
          <w:b/>
          <w:sz w:val="22"/>
          <w:lang w:val="ru-RU"/>
        </w:rPr>
        <w:t>Высоконапорный шланг (безопасность)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Электростатический разряд на </w:t>
      </w:r>
      <w:r>
        <w:rPr>
          <w:rFonts w:ascii="Arial" w:hAnsi="Arial" w:cs="Arial"/>
          <w:sz w:val="22"/>
          <w:lang w:val="ru-RU"/>
        </w:rPr>
        <w:t>краскораспылителе и высоконапорном шланге разряжается через высоконапорный шланг. Поэтому электрическое сопротивление между соединениями высоконапорного шланга должно быть не выше 1</w:t>
      </w:r>
      <w:r>
        <w:rPr>
          <w:rFonts w:ascii="Arial" w:hAnsi="Arial" w:cs="Arial"/>
          <w:sz w:val="22"/>
        </w:rPr>
        <w:t>M</w:t>
      </w:r>
      <w:r>
        <w:rPr>
          <w:rFonts w:ascii="Arial" w:hAnsi="Arial" w:cs="Arial"/>
          <w:sz w:val="22"/>
          <w:lang w:val="ru-RU"/>
        </w:rPr>
        <w:t xml:space="preserve">Ом. </w:t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389255" cy="398145"/>
            <wp:effectExtent l="0" t="0" r="0" b="0"/>
            <wp:wrapTight wrapText="bothSides">
              <wp:wrapPolygon edited="0">
                <wp:start x="-526" y="0"/>
                <wp:lineTo x="-526" y="21074"/>
                <wp:lineTo x="21600" y="21074"/>
                <wp:lineTo x="21600" y="0"/>
                <wp:lineTo x="-526" y="0"/>
              </wp:wrapPolygon>
            </wp:wrapTight>
            <wp:docPr id="1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92" t="-90" r="-92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>Для обеспечения правильной работы, безопасности и долговечности исп</w:t>
      </w:r>
      <w:r>
        <w:rPr>
          <w:rFonts w:ascii="Arial" w:hAnsi="Arial" w:cs="Arial"/>
          <w:b/>
          <w:sz w:val="22"/>
          <w:lang w:val="ru-RU"/>
        </w:rPr>
        <w:t xml:space="preserve">ользуйте только оригинальные высоконапорные шланги </w:t>
      </w:r>
      <w:r>
        <w:rPr>
          <w:rFonts w:ascii="Arial" w:hAnsi="Arial" w:cs="Arial"/>
          <w:b/>
          <w:sz w:val="22"/>
        </w:rPr>
        <w:t>Wagner</w:t>
      </w:r>
      <w:r>
        <w:rPr>
          <w:rFonts w:ascii="Arial" w:hAnsi="Arial" w:cs="Arial"/>
          <w:b/>
          <w:sz w:val="22"/>
          <w:lang w:val="ru-RU"/>
        </w:rPr>
        <w:t>.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Pr="00F80EDE" w:rsidRDefault="00B45F99">
      <w:pPr>
        <w:numPr>
          <w:ilvl w:val="1"/>
          <w:numId w:val="4"/>
        </w:numPr>
        <w:ind w:left="567" w:hanging="567"/>
        <w:jc w:val="both"/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>Электростатический разряд (образование искр или пламени)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45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443865" cy="497840"/>
            <wp:effectExtent l="0" t="0" r="0" b="0"/>
            <wp:wrapTight wrapText="bothSides">
              <wp:wrapPolygon edited="0">
                <wp:start x="-459" y="0"/>
                <wp:lineTo x="-459" y="21141"/>
                <wp:lineTo x="21600" y="21141"/>
                <wp:lineTo x="21600" y="0"/>
                <wp:lineTo x="-459" y="0"/>
              </wp:wrapPolygon>
            </wp:wrapTight>
            <wp:docPr id="13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80" t="-72" r="-80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lang w:val="ru-RU"/>
        </w:rPr>
        <w:t>При определенных обстоятельствах на установке может возникнуть электростатический разряд из-за скорости потока материала покрытия при расп</w:t>
      </w:r>
      <w:r>
        <w:rPr>
          <w:rFonts w:ascii="Arial" w:hAnsi="Arial" w:cs="Arial"/>
          <w:sz w:val="22"/>
          <w:lang w:val="ru-RU"/>
        </w:rPr>
        <w:t>ылении. При разряде может возникнуть искра или пожар. Поэтому установку следует заземлить через электросистему. Установка должна всегда быть заземлена через раму шасси.</w:t>
      </w:r>
      <w:bookmarkStart w:id="7" w:name="bookmark8"/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numPr>
          <w:ilvl w:val="1"/>
          <w:numId w:val="21"/>
        </w:numPr>
        <w:ind w:left="567" w:hanging="567"/>
        <w:jc w:val="both"/>
      </w:pPr>
      <w:r>
        <w:rPr>
          <w:rFonts w:ascii="Arial" w:hAnsi="Arial" w:cs="Arial"/>
          <w:b/>
          <w:sz w:val="22"/>
          <w:lang w:val="ru-RU"/>
        </w:rPr>
        <w:t>Установка машины (бензиновые установки)</w:t>
      </w:r>
      <w:bookmarkEnd w:id="7"/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47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144780</wp:posOffset>
            </wp:positionV>
            <wp:extent cx="470535" cy="506730"/>
            <wp:effectExtent l="0" t="0" r="0" b="0"/>
            <wp:wrapTight wrapText="bothSides">
              <wp:wrapPolygon edited="0">
                <wp:start x="-440" y="0"/>
                <wp:lineTo x="-440" y="21160"/>
                <wp:lineTo x="21600" y="21160"/>
                <wp:lineTo x="21600" y="0"/>
                <wp:lineTo x="-440" y="0"/>
              </wp:wrapPolygon>
            </wp:wrapTight>
            <wp:docPr id="14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77" t="-71" r="-77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Используйте установку безвоздушного распылени</w:t>
      </w:r>
      <w:r>
        <w:rPr>
          <w:rFonts w:ascii="Arial" w:hAnsi="Arial" w:cs="Arial"/>
          <w:b/>
          <w:sz w:val="22"/>
          <w:lang w:val="ru-RU"/>
        </w:rPr>
        <w:t>я с бензиновым двигателем предпочтительно на открытом воздухе. Учитывайте направление ветра. Размещайте установку так, чтобы никакие пары, содержащие растворители, не осаждались в зоне работы установки.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>Соблюдайте минимальное расстояние 3 м. между установк</w:t>
      </w:r>
      <w:r>
        <w:rPr>
          <w:rFonts w:ascii="Arial" w:hAnsi="Arial" w:cs="Arial"/>
          <w:b/>
          <w:sz w:val="22"/>
          <w:lang w:val="ru-RU"/>
        </w:rPr>
        <w:t>ой с бензиновым двигателем и краскораспылителем</w:t>
      </w:r>
      <w:r>
        <w:rPr>
          <w:rFonts w:ascii="Arial" w:hAnsi="Arial" w:cs="Arial"/>
          <w:sz w:val="22"/>
          <w:lang w:val="ru-RU"/>
        </w:rPr>
        <w:t>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bookmarkStart w:id="8" w:name="bookmark9"/>
      <w:r>
        <w:rPr>
          <w:rFonts w:ascii="Arial" w:hAnsi="Arial" w:cs="Arial"/>
          <w:sz w:val="22"/>
          <w:lang w:val="ru-RU"/>
        </w:rPr>
        <w:t>•</w:t>
      </w:r>
      <w:r>
        <w:rPr>
          <w:rFonts w:ascii="Arial" w:eastAsia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>Использование установки на стройплощадках (электроустановки)</w:t>
      </w:r>
      <w:bookmarkEnd w:id="8"/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Подключайте установку к сети питания только через специальную точку питания, например, через установку с защитой от ошибок с </w:t>
      </w:r>
      <w:r>
        <w:rPr>
          <w:rFonts w:ascii="Arial" w:hAnsi="Arial" w:cs="Arial"/>
          <w:sz w:val="22"/>
        </w:rPr>
        <w:t>INF</w:t>
      </w:r>
      <w:r>
        <w:rPr>
          <w:rFonts w:ascii="Arial" w:hAnsi="Arial" w:cs="Arial"/>
          <w:sz w:val="22"/>
          <w:lang w:val="ru-RU"/>
        </w:rPr>
        <w:t xml:space="preserve"> &lt;30 мА.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numPr>
          <w:ilvl w:val="1"/>
          <w:numId w:val="5"/>
        </w:numPr>
        <w:ind w:left="567" w:hanging="567"/>
        <w:jc w:val="both"/>
        <w:rPr>
          <w:rFonts w:ascii="Arial" w:hAnsi="Arial" w:cs="Arial"/>
          <w:b/>
          <w:sz w:val="22"/>
          <w:lang w:val="ru-RU"/>
        </w:rPr>
      </w:pPr>
      <w:bookmarkStart w:id="9" w:name="bookmark10"/>
      <w:r>
        <w:rPr>
          <w:rFonts w:ascii="Arial" w:hAnsi="Arial" w:cs="Arial"/>
          <w:b/>
          <w:sz w:val="22"/>
          <w:lang w:val="ru-RU"/>
        </w:rPr>
        <w:t>Венти</w:t>
      </w:r>
      <w:r>
        <w:rPr>
          <w:rFonts w:ascii="Arial" w:hAnsi="Arial" w:cs="Arial"/>
          <w:b/>
          <w:sz w:val="22"/>
          <w:lang w:val="ru-RU"/>
        </w:rPr>
        <w:t>ляция при распылении в помещении</w:t>
      </w:r>
      <w:bookmarkEnd w:id="9"/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Следует обеспечить соответствующую вентиляцию для отвода паров растворителей и выхлопных газов бензинового двигателя.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bookmarkStart w:id="10" w:name="bookmark11"/>
      <w:r>
        <w:rPr>
          <w:rFonts w:ascii="Arial" w:hAnsi="Arial" w:cs="Arial"/>
          <w:b/>
          <w:sz w:val="22"/>
          <w:lang w:val="ru-RU"/>
        </w:rPr>
        <w:t>•</w:t>
      </w:r>
      <w:r>
        <w:rPr>
          <w:rFonts w:ascii="Arial" w:eastAsia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 xml:space="preserve">Всасывающие установки </w:t>
      </w:r>
      <w:bookmarkEnd w:id="10"/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Они должны устанавливаться пользователем установки согласно местным нормам и </w:t>
      </w:r>
      <w:r>
        <w:rPr>
          <w:rFonts w:ascii="Arial" w:hAnsi="Arial" w:cs="Arial"/>
          <w:sz w:val="22"/>
          <w:lang w:val="ru-RU"/>
        </w:rPr>
        <w:t>правилам.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bookmarkStart w:id="11" w:name="bookmark12"/>
      <w:r>
        <w:rPr>
          <w:rFonts w:ascii="Arial" w:hAnsi="Arial" w:cs="Arial"/>
          <w:b/>
          <w:sz w:val="22"/>
          <w:lang w:val="ru-RU"/>
        </w:rPr>
        <w:t>•</w:t>
      </w:r>
      <w:r>
        <w:rPr>
          <w:rFonts w:ascii="Arial" w:eastAsia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 xml:space="preserve">Заземление </w:t>
      </w:r>
      <w:bookmarkEnd w:id="11"/>
      <w:r>
        <w:rPr>
          <w:rFonts w:ascii="Arial" w:hAnsi="Arial" w:cs="Arial"/>
          <w:b/>
          <w:sz w:val="22"/>
          <w:lang w:val="ru-RU"/>
        </w:rPr>
        <w:t>окрашиваемого объекта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Окрашиваемый объект должен быть заземлен.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bookmarkStart w:id="12" w:name="bookmark13"/>
      <w:r>
        <w:rPr>
          <w:noProof/>
          <w:lang w:val="ru-RU" w:eastAsia="ru-RU" w:bidi="ar-SA"/>
        </w:rPr>
        <w:drawing>
          <wp:anchor distT="0" distB="0" distL="114935" distR="114935" simplePos="0" relativeHeight="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300355</wp:posOffset>
            </wp:positionV>
            <wp:extent cx="443865" cy="506730"/>
            <wp:effectExtent l="0" t="0" r="0" b="0"/>
            <wp:wrapTight wrapText="bothSides">
              <wp:wrapPolygon edited="0">
                <wp:start x="-459" y="0"/>
                <wp:lineTo x="-459" y="21141"/>
                <wp:lineTo x="21600" y="21141"/>
                <wp:lineTo x="21600" y="0"/>
                <wp:lineTo x="-459" y="0"/>
              </wp:wrapPolygon>
            </wp:wrapTight>
            <wp:docPr id="15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80" t="-71" r="-80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•</w:t>
      </w:r>
      <w:r>
        <w:rPr>
          <w:rFonts w:ascii="Arial" w:eastAsia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>Очистка установки растворителями</w:t>
      </w:r>
      <w:bookmarkEnd w:id="12"/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При очистке установки растворителями не следует распылять растворитель или закачивать его назад в контейнер с небольшой горловиной </w:t>
      </w:r>
      <w:r>
        <w:rPr>
          <w:rFonts w:ascii="Arial" w:hAnsi="Arial" w:cs="Arial"/>
          <w:b/>
          <w:sz w:val="22"/>
          <w:lang w:val="ru-RU"/>
        </w:rPr>
        <w:t>(сливно-наливным отверстием), поскольку может возникнуть взрывоопасная газовая/воздушная смесь. Контейнер должен быть заземлен.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bookmarkStart w:id="13" w:name="bookmark14"/>
      <w:r>
        <w:rPr>
          <w:rFonts w:ascii="Arial" w:hAnsi="Arial" w:cs="Arial"/>
          <w:b/>
          <w:sz w:val="22"/>
          <w:lang w:val="ru-RU"/>
        </w:rPr>
        <w:t>•</w:t>
      </w:r>
      <w:r>
        <w:rPr>
          <w:rFonts w:ascii="Arial" w:eastAsia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>Очистка установки</w:t>
      </w:r>
      <w:bookmarkEnd w:id="13"/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49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143510</wp:posOffset>
            </wp:positionV>
            <wp:extent cx="443865" cy="506730"/>
            <wp:effectExtent l="0" t="0" r="0" b="0"/>
            <wp:wrapTight wrapText="bothSides">
              <wp:wrapPolygon edited="0">
                <wp:start x="-459" y="0"/>
                <wp:lineTo x="-459" y="21141"/>
                <wp:lineTo x="21600" y="21141"/>
                <wp:lineTo x="21600" y="0"/>
                <wp:lineTo x="-459" y="0"/>
              </wp:wrapPolygon>
            </wp:wrapTight>
            <wp:docPr id="16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80" t="-71" r="-80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>Опасность короткого замыкания, вызванного попаданием воды в электрооборудование бензинового двигателя. Ни</w:t>
      </w:r>
      <w:r>
        <w:rPr>
          <w:rFonts w:ascii="Arial" w:hAnsi="Arial" w:cs="Arial"/>
          <w:b/>
          <w:sz w:val="22"/>
          <w:lang w:val="ru-RU"/>
        </w:rPr>
        <w:t>когда не очищайте установку под давлением или высоконапорными паровыми очистителями</w:t>
      </w:r>
      <w:r>
        <w:rPr>
          <w:rFonts w:ascii="Arial" w:hAnsi="Arial" w:cs="Arial"/>
          <w:sz w:val="22"/>
          <w:lang w:val="ru-RU"/>
        </w:rPr>
        <w:t>.</w:t>
      </w:r>
    </w:p>
    <w:p w:rsidR="00BC57B8" w:rsidRDefault="00BC57B8">
      <w:pPr>
        <w:jc w:val="both"/>
        <w:rPr>
          <w:rFonts w:ascii="Arial" w:hAnsi="Arial" w:cs="Arial"/>
          <w:sz w:val="20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bookmarkStart w:id="14" w:name="bookmark15"/>
      <w:r>
        <w:rPr>
          <w:rFonts w:ascii="Arial" w:hAnsi="Arial" w:cs="Arial"/>
          <w:b/>
          <w:sz w:val="22"/>
          <w:lang w:val="ru-RU"/>
        </w:rPr>
        <w:t>•</w:t>
      </w:r>
      <w:r>
        <w:rPr>
          <w:rFonts w:ascii="Arial" w:eastAsia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>Работы или ремонт на электрооборудовании</w:t>
      </w:r>
      <w:bookmarkEnd w:id="14"/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Ремонт электрооборудования может выполнять только квалифицированный электрик. Компания не несет ответственности в случае для не</w:t>
      </w:r>
      <w:r>
        <w:rPr>
          <w:rFonts w:ascii="Arial" w:hAnsi="Arial" w:cs="Arial"/>
          <w:sz w:val="22"/>
          <w:lang w:val="ru-RU"/>
        </w:rPr>
        <w:t>правильной установки.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bookmarkStart w:id="15" w:name="bookmark16"/>
      <w:r>
        <w:rPr>
          <w:rFonts w:ascii="Arial" w:hAnsi="Arial" w:cs="Arial"/>
          <w:b/>
          <w:sz w:val="22"/>
          <w:lang w:val="ru-RU"/>
        </w:rPr>
        <w:t>•</w:t>
      </w:r>
      <w:r>
        <w:rPr>
          <w:rFonts w:ascii="Arial" w:eastAsia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 xml:space="preserve">Работа с электрическими </w:t>
      </w:r>
      <w:bookmarkEnd w:id="15"/>
      <w:r>
        <w:rPr>
          <w:rFonts w:ascii="Arial" w:hAnsi="Arial" w:cs="Arial"/>
          <w:b/>
          <w:sz w:val="22"/>
          <w:lang w:val="ru-RU"/>
        </w:rPr>
        <w:t>компонентами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Отсоедините шнур питания от розетки при проведении всех ремонтных работ.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•</w:t>
      </w:r>
      <w:r>
        <w:rPr>
          <w:rFonts w:ascii="Arial" w:eastAsia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>Установка на неровной поверхности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Передняя сторона установки должна быть направлена вниз, чтобы предотвратить соскальз</w:t>
      </w:r>
      <w:r>
        <w:rPr>
          <w:rFonts w:ascii="Arial" w:hAnsi="Arial" w:cs="Arial"/>
          <w:sz w:val="22"/>
          <w:lang w:val="ru-RU"/>
        </w:rPr>
        <w:t>ывание.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lastRenderedPageBreak/>
        <w:drawing>
          <wp:inline distT="0" distB="0" distL="0" distR="0">
            <wp:extent cx="3089275" cy="3850005"/>
            <wp:effectExtent l="0" t="0" r="0" b="0"/>
            <wp:docPr id="17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2.</w:t>
      </w:r>
      <w:r>
        <w:rPr>
          <w:rFonts w:ascii="Arial" w:hAnsi="Arial" w:cs="Arial"/>
          <w:b/>
          <w:sz w:val="22"/>
          <w:lang w:val="ru-RU"/>
        </w:rPr>
        <w:tab/>
        <w:t>Общее описание применения</w:t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2.1</w:t>
      </w:r>
      <w:r>
        <w:rPr>
          <w:rFonts w:ascii="Arial" w:hAnsi="Arial" w:cs="Arial"/>
          <w:b/>
          <w:sz w:val="22"/>
          <w:lang w:val="ru-RU"/>
        </w:rPr>
        <w:tab/>
        <w:t>Применение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Грунтовка и нанесение окончательного покрытия на больших площадях, герметизация, пропитка, санирование при строительстве, предохранение и восстановление фасадов, защита от ржавчины и защита </w:t>
      </w:r>
      <w:r>
        <w:rPr>
          <w:rFonts w:ascii="Arial" w:hAnsi="Arial" w:cs="Arial"/>
          <w:sz w:val="22"/>
          <w:lang w:val="ru-RU"/>
        </w:rPr>
        <w:t>конструкций, покрытие крыш, герметизация крыш, санирование бетона, так же как серьезная защита от коррозии.</w:t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Примеры окрашиваемых объектов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Крупномасштабные стройплощадки, подземные конструкции, градирни, мосты, очистные станции и террасы. В целом для защиты</w:t>
      </w:r>
      <w:r>
        <w:rPr>
          <w:rFonts w:ascii="Arial" w:hAnsi="Arial" w:cs="Arial"/>
          <w:sz w:val="22"/>
          <w:lang w:val="ru-RU"/>
        </w:rPr>
        <w:t xml:space="preserve"> всего здания, где нужна работа без электропитания.</w:t>
      </w:r>
    </w:p>
    <w:p w:rsidR="00BC57B8" w:rsidRPr="00F80EDE" w:rsidRDefault="00BC57B8">
      <w:pPr>
        <w:rPr>
          <w:lang w:val="ru-RU"/>
        </w:rPr>
        <w:sectPr w:rsidR="00BC57B8" w:rsidRPr="00F80EDE">
          <w:type w:val="continuous"/>
          <w:pgSz w:w="11906" w:h="16838"/>
          <w:pgMar w:top="993" w:right="720" w:bottom="720" w:left="720" w:header="0" w:footer="3" w:gutter="0"/>
          <w:cols w:space="720"/>
          <w:formProt w:val="0"/>
          <w:docGrid w:linePitch="360"/>
        </w:sectPr>
      </w:pPr>
    </w:p>
    <w:p w:rsidR="00BC57B8" w:rsidRDefault="00BC57B8">
      <w:pPr>
        <w:rPr>
          <w:rFonts w:ascii="Arial" w:hAnsi="Arial" w:cs="Arial"/>
          <w:sz w:val="22"/>
          <w:lang w:val="ru-RU"/>
        </w:rPr>
      </w:pPr>
      <w:bookmarkStart w:id="16" w:name="bookmark17"/>
      <w:bookmarkEnd w:id="16"/>
    </w:p>
    <w:p w:rsidR="00BC57B8" w:rsidRPr="00F80EDE" w:rsidRDefault="00BC57B8">
      <w:pPr>
        <w:rPr>
          <w:lang w:val="ru-RU"/>
        </w:rPr>
        <w:sectPr w:rsidR="00BC57B8" w:rsidRPr="00F80EDE">
          <w:footerReference w:type="default" r:id="rId25"/>
          <w:pgSz w:w="11906" w:h="16838"/>
          <w:pgMar w:top="720" w:right="720" w:bottom="720" w:left="720" w:header="0" w:footer="3" w:gutter="0"/>
          <w:cols w:space="720"/>
          <w:formProt w:val="0"/>
          <w:docGrid w:linePitch="360"/>
        </w:sectPr>
      </w:pP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lang w:val="ru-RU"/>
        </w:rPr>
        <w:lastRenderedPageBreak/>
        <w:t xml:space="preserve">2.2. Материалы покрытия 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Удобные для обработки материалы покрытия 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5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398145" cy="407670"/>
            <wp:effectExtent l="0" t="0" r="0" b="0"/>
            <wp:wrapTight wrapText="bothSides">
              <wp:wrapPolygon edited="0">
                <wp:start x="-514" y="0"/>
                <wp:lineTo x="-514" y="21086"/>
                <wp:lineTo x="21600" y="21086"/>
                <wp:lineTo x="21600" y="0"/>
                <wp:lineTo x="-514" y="0"/>
              </wp:wrapPolygon>
            </wp:wrapTight>
            <wp:docPr id="18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90" t="-87" r="-90" b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Обратите внимание на качество материалов для нанесения безвоздушного покрытия.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Разводимые лаки и краски или краски и лаки, содержащие растворители, грунтовку и наполнитель, краски на основе синтетической смолы, акриловые краски, эпоксидные, латексные краски, краски с реагентами, дисперсионные краски, материалы для противопожарной защ</w:t>
      </w:r>
      <w:r>
        <w:rPr>
          <w:rFonts w:ascii="Arial" w:hAnsi="Arial" w:cs="Arial"/>
          <w:sz w:val="22"/>
          <w:lang w:val="ru-RU"/>
        </w:rPr>
        <w:t>иты и толстые пленки, краски с цинковой пылью и краски с железной слюдкой, распыляемая безвоздушным способом грунтовка, распыляемый клей и битумоподобные материалы покрытия.</w:t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Фильтрование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Несмотря на высоконапорный фильтр, обычно рекомендуется профильтроват</w:t>
      </w:r>
      <w:r>
        <w:rPr>
          <w:rFonts w:ascii="Arial" w:hAnsi="Arial" w:cs="Arial"/>
          <w:sz w:val="22"/>
          <w:lang w:val="ru-RU"/>
        </w:rPr>
        <w:t>ь материал покрытия. Помешайте материал покрытия движения перед началом работы.</w:t>
      </w:r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51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108585</wp:posOffset>
            </wp:positionV>
            <wp:extent cx="416560" cy="398145"/>
            <wp:effectExtent l="0" t="0" r="0" b="0"/>
            <wp:wrapTight wrapText="bothSides">
              <wp:wrapPolygon edited="0">
                <wp:start x="-490" y="0"/>
                <wp:lineTo x="-490" y="20606"/>
                <wp:lineTo x="21097" y="20606"/>
                <wp:lineTo x="21097" y="0"/>
                <wp:lineTo x="-490" y="0"/>
              </wp:wrapPolygon>
            </wp:wrapTight>
            <wp:docPr id="19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85" t="-90" r="-85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2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>При использовании мешалок с механическим приводом убедитесь, что в материале не появляется пузырьков. Пузырьки воздуха в распыляемом материале могут привести к перебоям в раб</w:t>
      </w:r>
      <w:r>
        <w:rPr>
          <w:rFonts w:ascii="Arial" w:hAnsi="Arial" w:cs="Arial"/>
          <w:b/>
          <w:sz w:val="22"/>
          <w:lang w:val="ru-RU"/>
        </w:rPr>
        <w:t xml:space="preserve">оте. 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Вязкость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Установка может работать с материалами покрытия высокой вязкости. Если очень вязкие материалы покрытия не всасываются, их следует разбавить в соответствии с указаниями производителя.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>Двухкомпонентные материалы покрытия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Следует точно соблюд</w:t>
      </w:r>
      <w:r>
        <w:rPr>
          <w:rFonts w:ascii="Arial" w:hAnsi="Arial" w:cs="Arial"/>
          <w:sz w:val="22"/>
          <w:lang w:val="ru-RU"/>
        </w:rPr>
        <w:t>ать соответствующее время обработки. В течение этого времени тщательно промойте и очистите установку соответствующими очистителями</w:t>
      </w:r>
      <w:r>
        <w:rPr>
          <w:rFonts w:ascii="Arial" w:hAnsi="Arial" w:cs="Arial"/>
          <w:lang w:val="ru-RU"/>
        </w:rPr>
        <w:t>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Материалы покрытия с остроконечными добавками 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Такие материалы вызывают сильный износ клапанов, высоконапорных шлангов, </w:t>
      </w:r>
      <w:r>
        <w:rPr>
          <w:rFonts w:ascii="Arial" w:hAnsi="Arial" w:cs="Arial"/>
          <w:sz w:val="22"/>
          <w:lang w:val="ru-RU"/>
        </w:rPr>
        <w:t>краскораспылителя и наконечника.  Срок службы этих компонентов может существенно уменьшиться.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bookmarkStart w:id="17" w:name="bookmark18"/>
      <w:r>
        <w:rPr>
          <w:rFonts w:ascii="Arial" w:hAnsi="Arial" w:cs="Arial"/>
          <w:b/>
          <w:lang w:val="ru-RU"/>
        </w:rPr>
        <w:t>3.Описание установки</w:t>
      </w:r>
      <w:bookmarkEnd w:id="17"/>
    </w:p>
    <w:p w:rsidR="00BC57B8" w:rsidRPr="00F80EDE" w:rsidRDefault="00B45F99">
      <w:pPr>
        <w:jc w:val="both"/>
        <w:rPr>
          <w:lang w:val="ru-RU"/>
        </w:rPr>
      </w:pPr>
      <w:bookmarkStart w:id="18" w:name="bookmark19"/>
      <w:r>
        <w:rPr>
          <w:rFonts w:ascii="Arial" w:hAnsi="Arial" w:cs="Arial"/>
          <w:b/>
          <w:sz w:val="22"/>
          <w:lang w:val="ru-RU"/>
        </w:rPr>
        <w:t>3.1.Безвоздушный процесс</w:t>
      </w:r>
      <w:bookmarkEnd w:id="18"/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Главная область применения - толстые слои очень вязких материалов покрытия на больших площадях с высоким расходом м</w:t>
      </w:r>
      <w:r>
        <w:rPr>
          <w:rFonts w:ascii="Arial" w:hAnsi="Arial" w:cs="Arial"/>
          <w:sz w:val="22"/>
          <w:lang w:val="ru-RU"/>
        </w:rPr>
        <w:t>атериала.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Поршневой насос всасывает материал покрытия и подает его в наконечник. Проходя через наконечник с давлением максимум 228 </w:t>
      </w:r>
      <w:r>
        <w:rPr>
          <w:rFonts w:ascii="Arial" w:hAnsi="Arial" w:cs="Arial"/>
          <w:sz w:val="22"/>
          <w:lang w:val="ru-RU"/>
        </w:rPr>
        <w:lastRenderedPageBreak/>
        <w:t>бар (22,8 МПа), материал покрытия распыляется. Высокое давление обеспечивает микроскопически тонкую атомизацию материала покр</w:t>
      </w:r>
      <w:r>
        <w:rPr>
          <w:rFonts w:ascii="Arial" w:hAnsi="Arial" w:cs="Arial"/>
          <w:sz w:val="22"/>
          <w:lang w:val="ru-RU"/>
        </w:rPr>
        <w:t>ытия.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Поскольку в этом процессе не используется воздух, он называется БЕЗВОЗДУШНЫМ процессом.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Этот метод распыления имеет преимущества очень тонкой атомизации, беспроблемной работы и гладкой, поверхности без пузырьков, а также высокой и удобства работы.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bookmarkStart w:id="19" w:name="bookmark20"/>
      <w:r>
        <w:rPr>
          <w:rFonts w:ascii="Arial" w:hAnsi="Arial" w:cs="Arial"/>
          <w:b/>
          <w:lang w:val="ru-RU"/>
        </w:rPr>
        <w:t>3</w:t>
      </w:r>
      <w:r>
        <w:rPr>
          <w:rFonts w:ascii="Arial" w:hAnsi="Arial" w:cs="Arial"/>
          <w:b/>
          <w:lang w:val="ru-RU"/>
        </w:rPr>
        <w:t>.2.Функционирование установки</w:t>
      </w:r>
      <w:bookmarkEnd w:id="19"/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В разделе ниже содержится краткое описание технической конструкции установки для лучшего понимания ее функционирования.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Высоконапорные распыляющие установки с бензиновым двигателем или электродвигателем.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Бензиновый двигатель </w:t>
      </w:r>
      <w:r>
        <w:rPr>
          <w:rFonts w:ascii="Arial" w:hAnsi="Arial" w:cs="Arial"/>
          <w:sz w:val="22"/>
          <w:lang w:val="ru-RU"/>
        </w:rPr>
        <w:t>или электродвигатель (рис. 2, пункт 1) приводят в движение гидравлический насос (3) с помощью клиновидного ремня, находящегося под крышкой ремня(2). Гидравлическое масло поступает к гидравлическому двигателю (4) и перемещает вверх и вниз поршень в насосе п</w:t>
      </w:r>
      <w:r>
        <w:rPr>
          <w:rFonts w:ascii="Arial" w:hAnsi="Arial" w:cs="Arial"/>
          <w:sz w:val="22"/>
          <w:lang w:val="ru-RU"/>
        </w:rPr>
        <w:t>одаче материала (5). В установках, поршень в насосе подачи материала приводит в движение ковшовый клапан (6). Ковшовый клапан подает материалы покрытия высокой вязкости.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Впускной клапан открывается автоматически при перемещении поршня вверх. Выпускной клап</w:t>
      </w:r>
      <w:r>
        <w:rPr>
          <w:rFonts w:ascii="Arial" w:hAnsi="Arial" w:cs="Arial"/>
          <w:sz w:val="22"/>
          <w:lang w:val="ru-RU"/>
        </w:rPr>
        <w:t>ан открывается, когда поршень опускается.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Материал покрытия под высоким давлением поступает через высоконапорный шланг к краскораспылителю. Когда материал покрытия выходит из наконечника, эон распыляется.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Клапан регулировки давления (7) позволяет контролир</w:t>
      </w:r>
      <w:r>
        <w:rPr>
          <w:rFonts w:ascii="Arial" w:hAnsi="Arial" w:cs="Arial"/>
          <w:sz w:val="22"/>
          <w:lang w:val="ru-RU"/>
        </w:rPr>
        <w:t>овать объем и рабочее давление материала покрытия.</w:t>
      </w:r>
    </w:p>
    <w:p w:rsidR="00BC57B8" w:rsidRPr="00F80EDE" w:rsidRDefault="00BC57B8">
      <w:pPr>
        <w:rPr>
          <w:lang w:val="ru-RU"/>
        </w:rPr>
        <w:sectPr w:rsidR="00BC57B8" w:rsidRPr="00F80EDE">
          <w:type w:val="continuous"/>
          <w:pgSz w:w="11906" w:h="16838"/>
          <w:pgMar w:top="720" w:right="720" w:bottom="720" w:left="720" w:header="0" w:footer="3" w:gutter="0"/>
          <w:cols w:num="2" w:space="720"/>
          <w:formProt w:val="0"/>
          <w:docGrid w:linePitch="360"/>
        </w:sectPr>
      </w:pPr>
    </w:p>
    <w:p w:rsidR="00BC57B8" w:rsidRDefault="00B45F99">
      <w:pPr>
        <w:rPr>
          <w:rFonts w:ascii="Arial" w:hAnsi="Arial" w:cs="Arial"/>
          <w:b/>
          <w:lang w:val="ru-RU"/>
        </w:rPr>
      </w:pPr>
      <w:bookmarkStart w:id="20" w:name="bookmark21"/>
      <w:r>
        <w:rPr>
          <w:rFonts w:ascii="Arial" w:hAnsi="Arial" w:cs="Arial"/>
          <w:b/>
          <w:noProof/>
          <w:lang w:val="ru-RU" w:eastAsia="ru-RU" w:bidi="ar-SA"/>
        </w:rPr>
        <w:lastRenderedPageBreak/>
        <w:drawing>
          <wp:inline distT="0" distB="0" distL="0" distR="0">
            <wp:extent cx="3200400" cy="3533775"/>
            <wp:effectExtent l="0" t="0" r="0" b="0"/>
            <wp:docPr id="20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11" t="-10" r="-11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C57B8">
      <w:pPr>
        <w:rPr>
          <w:rFonts w:ascii="Arial" w:hAnsi="Arial" w:cs="Arial"/>
          <w:b/>
          <w:lang w:val="ru-RU"/>
        </w:rPr>
      </w:pP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>3.3. Пояснение к иллюстрации для бензиновых установок</w:t>
      </w:r>
      <w:r>
        <w:rPr>
          <w:rFonts w:ascii="Arial" w:hAnsi="Arial" w:cs="Arial"/>
          <w:sz w:val="22"/>
          <w:lang w:val="ru-RU"/>
        </w:rPr>
        <w:t xml:space="preserve"> </w:t>
      </w:r>
      <w:bookmarkEnd w:id="20"/>
    </w:p>
    <w:p w:rsidR="00BC57B8" w:rsidRDefault="00B45F99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Краскораспылитель</w:t>
      </w:r>
    </w:p>
    <w:p w:rsidR="00BC57B8" w:rsidRDefault="00B45F99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Высоконапорный шланг</w:t>
      </w:r>
    </w:p>
    <w:p w:rsidR="00BC57B8" w:rsidRDefault="00B45F99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Бензиновый двигатель</w:t>
      </w:r>
    </w:p>
    <w:p w:rsidR="00BC57B8" w:rsidRDefault="00B45F99">
      <w:pPr>
        <w:numPr>
          <w:ilvl w:val="0"/>
          <w:numId w:val="3"/>
        </w:numPr>
        <w:ind w:left="426" w:hanging="426"/>
      </w:pPr>
      <w:r>
        <w:rPr>
          <w:rFonts w:ascii="Arial" w:hAnsi="Arial" w:cs="Arial"/>
          <w:sz w:val="22"/>
          <w:lang w:val="ru-RU"/>
        </w:rPr>
        <w:t>Съемная ручка</w:t>
      </w:r>
    </w:p>
    <w:p w:rsidR="00BC57B8" w:rsidRDefault="00B45F99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Клиновидный ремень под крышкой ремня</w:t>
      </w:r>
    </w:p>
    <w:p w:rsidR="00BC57B8" w:rsidRDefault="00B45F99">
      <w:pPr>
        <w:numPr>
          <w:ilvl w:val="0"/>
          <w:numId w:val="3"/>
        </w:numPr>
        <w:ind w:left="426" w:hanging="426"/>
      </w:pPr>
      <w:r>
        <w:rPr>
          <w:rFonts w:ascii="Arial" w:hAnsi="Arial" w:cs="Arial"/>
          <w:sz w:val="22"/>
          <w:lang w:val="ru-RU"/>
        </w:rPr>
        <w:t xml:space="preserve">Возвратный </w:t>
      </w:r>
      <w:r>
        <w:rPr>
          <w:rFonts w:ascii="Arial" w:hAnsi="Arial" w:cs="Arial"/>
          <w:sz w:val="22"/>
          <w:lang w:val="ru-RU"/>
        </w:rPr>
        <w:t>шланг</w:t>
      </w:r>
    </w:p>
    <w:p w:rsidR="00BC57B8" w:rsidRDefault="00B45F99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Всасывающая труба</w:t>
      </w:r>
    </w:p>
    <w:p w:rsidR="00BC57B8" w:rsidRDefault="00B45F99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Высоконапорный фильтр</w:t>
      </w:r>
    </w:p>
    <w:p w:rsidR="00BC57B8" w:rsidRDefault="00B45F99">
      <w:pPr>
        <w:numPr>
          <w:ilvl w:val="0"/>
          <w:numId w:val="3"/>
        </w:numPr>
        <w:ind w:left="426" w:hanging="426"/>
      </w:pPr>
      <w:r>
        <w:rPr>
          <w:rFonts w:ascii="Arial" w:hAnsi="Arial" w:cs="Arial"/>
          <w:sz w:val="22"/>
          <w:lang w:val="ru-RU"/>
        </w:rPr>
        <w:t xml:space="preserve">Насос подачи материала </w:t>
      </w:r>
    </w:p>
    <w:p w:rsidR="00BC57B8" w:rsidRDefault="00B45F99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Насос подачи материала </w:t>
      </w:r>
    </w:p>
    <w:p w:rsidR="00BC57B8" w:rsidRDefault="00B45F99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Насос подачи материала </w:t>
      </w:r>
    </w:p>
    <w:p w:rsidR="00BC57B8" w:rsidRDefault="00B45F99">
      <w:pPr>
        <w:numPr>
          <w:ilvl w:val="0"/>
          <w:numId w:val="3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Манометр</w:t>
      </w:r>
    </w:p>
    <w:p w:rsidR="00BC57B8" w:rsidRDefault="00B45F99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13.Маслоуловитель для отделения масла (предотвращает повышенный износ уплотнений)</w:t>
      </w:r>
    </w:p>
    <w:p w:rsidR="00BC57B8" w:rsidRDefault="00B45F99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14.Шаровой клапан</w:t>
      </w:r>
    </w:p>
    <w:p w:rsidR="00BC57B8" w:rsidRDefault="00B45F99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- Горизонтальное положение -</w:t>
      </w: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гидравлический двигатель выключен  </w:t>
      </w: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- Вертикальное положение - гидравлический двигатель включен </w:t>
      </w:r>
    </w:p>
    <w:p w:rsidR="00BC57B8" w:rsidRDefault="00B45F99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15. Ручка для поворота насоса подачи материала</w:t>
      </w: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sz w:val="22"/>
          <w:lang w:val="ru-RU"/>
        </w:rPr>
        <w:t>16.Гидравлический двигатель</w:t>
      </w:r>
    </w:p>
    <w:p w:rsidR="00BC57B8" w:rsidRDefault="00B45F99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17. Ручка предохранительного клапана – Поверните влево для циркуляции </w:t>
      </w: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133350" cy="133350"/>
            <wp:effectExtent l="0" t="0" r="0" b="0"/>
            <wp:docPr id="21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270" t="-270" r="-270" b="-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val="ru-RU"/>
        </w:rPr>
        <w:t xml:space="preserve">, Поверните вправо для распыления </w:t>
      </w: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161925" cy="142875"/>
            <wp:effectExtent l="0" t="0" r="0" b="0"/>
            <wp:docPr id="22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222" t="-251" r="-222" b="-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18.Насос гидравлического масла </w:t>
      </w:r>
    </w:p>
    <w:p w:rsidR="00BC57B8" w:rsidRDefault="00B45F99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19.Кнопка регулировки давления</w:t>
      </w:r>
      <w:bookmarkStart w:id="21" w:name="bookmark22"/>
    </w:p>
    <w:p w:rsidR="00BC57B8" w:rsidRDefault="00B45F99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20. Щуп для измерения уровня масла</w:t>
      </w:r>
    </w:p>
    <w:p w:rsidR="00BC57B8" w:rsidRDefault="00BC57B8">
      <w:pPr>
        <w:rPr>
          <w:rFonts w:ascii="Arial" w:hAnsi="Arial" w:cs="Arial"/>
          <w:sz w:val="22"/>
          <w:lang w:val="ru-RU"/>
        </w:rPr>
      </w:pPr>
    </w:p>
    <w:p w:rsidR="00BC57B8" w:rsidRDefault="00BC57B8">
      <w:pPr>
        <w:rPr>
          <w:rFonts w:ascii="Arial" w:hAnsi="Arial" w:cs="Arial"/>
          <w:b/>
          <w:sz w:val="22"/>
          <w:lang w:val="ru-RU"/>
        </w:rPr>
        <w:sectPr w:rsidR="00BC57B8">
          <w:footerReference w:type="default" r:id="rId31"/>
          <w:pgSz w:w="11906" w:h="16838"/>
          <w:pgMar w:top="720" w:right="720" w:bottom="720" w:left="720" w:header="0" w:footer="3" w:gutter="0"/>
          <w:cols w:num="2" w:space="720"/>
          <w:formProt w:val="0"/>
          <w:docGrid w:linePitch="360"/>
        </w:sectPr>
      </w:pPr>
    </w:p>
    <w:p w:rsidR="00BC57B8" w:rsidRDefault="00B45F99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lastRenderedPageBreak/>
        <w:t>3.4.Иллюстрация бензиновой установк</w:t>
      </w:r>
      <w:bookmarkEnd w:id="21"/>
      <w:r>
        <w:rPr>
          <w:rFonts w:ascii="Arial" w:hAnsi="Arial" w:cs="Arial"/>
          <w:b/>
          <w:lang w:val="ru-RU"/>
        </w:rPr>
        <w:t>и</w:t>
      </w:r>
    </w:p>
    <w:p w:rsidR="00BC57B8" w:rsidRDefault="00B45F99">
      <w:pPr>
        <w:numPr>
          <w:ilvl w:val="0"/>
          <w:numId w:val="16"/>
        </w:numPr>
        <w:jc w:val="center"/>
        <w:rPr>
          <w:rFonts w:ascii="Arial" w:hAnsi="Arial" w:cs="Arial"/>
          <w:b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76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111125</wp:posOffset>
            </wp:positionV>
            <wp:extent cx="6632575" cy="5636895"/>
            <wp:effectExtent l="0" t="0" r="0" b="0"/>
            <wp:wrapTight wrapText="bothSides">
              <wp:wrapPolygon edited="0">
                <wp:start x="-30" y="0"/>
                <wp:lineTo x="-30" y="21534"/>
                <wp:lineTo x="21600" y="21534"/>
                <wp:lineTo x="21600" y="0"/>
                <wp:lineTo x="-30" y="0"/>
              </wp:wrapPolygon>
            </wp:wrapTight>
            <wp:docPr id="23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ru-RU" w:eastAsia="ru-RU" w:bidi="ar-SA"/>
        </w:rPr>
        <w:drawing>
          <wp:inline distT="0" distB="0" distL="0" distR="0">
            <wp:extent cx="28575" cy="15875"/>
            <wp:effectExtent l="0" t="0" r="0" b="0"/>
            <wp:docPr id="24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1265" t="-3846" r="-1265" b="-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1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lang w:val="ru-RU"/>
        </w:rPr>
        <w:t xml:space="preserve"> </w:t>
      </w:r>
    </w:p>
    <w:p w:rsidR="00BC57B8" w:rsidRDefault="00BC57B8">
      <w:pPr>
        <w:sectPr w:rsidR="00BC57B8">
          <w:footerReference w:type="default" r:id="rId34"/>
          <w:pgSz w:w="11906" w:h="16838"/>
          <w:pgMar w:top="720" w:right="720" w:bottom="720" w:left="720" w:header="0" w:footer="3" w:gutter="0"/>
          <w:cols w:space="720"/>
          <w:formProt w:val="0"/>
          <w:docGrid w:linePitch="360"/>
        </w:sectPr>
      </w:pPr>
    </w:p>
    <w:p w:rsidR="00BC57B8" w:rsidRDefault="00BC57B8">
      <w:pPr>
        <w:rPr>
          <w:rFonts w:ascii="Arial" w:hAnsi="Arial" w:cs="Arial"/>
          <w:b/>
          <w:lang w:val="ru-RU"/>
        </w:rPr>
      </w:pPr>
    </w:p>
    <w:p w:rsidR="00BC57B8" w:rsidRDefault="00B45F99">
      <w:r>
        <w:rPr>
          <w:rFonts w:ascii="Arial" w:hAnsi="Arial" w:cs="Arial"/>
          <w:b/>
          <w:sz w:val="22"/>
          <w:lang w:val="ru-RU"/>
        </w:rPr>
        <w:t xml:space="preserve">3.3. Пояснение к иллюстрации </w:t>
      </w:r>
      <w:r>
        <w:rPr>
          <w:rFonts w:ascii="Arial" w:hAnsi="Arial" w:cs="Arial"/>
          <w:b/>
          <w:sz w:val="22"/>
          <w:lang w:val="ru-RU"/>
        </w:rPr>
        <w:t>для электроустановок</w:t>
      </w:r>
      <w:r>
        <w:rPr>
          <w:rFonts w:ascii="Arial" w:hAnsi="Arial" w:cs="Arial"/>
          <w:sz w:val="22"/>
          <w:lang w:val="ru-RU"/>
        </w:rPr>
        <w:t xml:space="preserve"> 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Краскораспылитель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Высоконапорный шланг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Электродвигатель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Переключатель ВКЛ/ВЫКЛ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Индикатор работы установки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Шнур питания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Съемная ручка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Индикатор работы установки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Переключатель ВКЛ/ВЫКЛ (400 В)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Клиновидный ремень под крышкой ремня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Возвра</w:t>
      </w:r>
      <w:r>
        <w:rPr>
          <w:rFonts w:ascii="Arial" w:hAnsi="Arial" w:cs="Arial"/>
          <w:sz w:val="22"/>
          <w:lang w:val="ru-RU"/>
        </w:rPr>
        <w:t>тный шланг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Всасывающая труба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Высоконапорный фильтр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Насос подачи материала 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Насос подачи материала 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Насос подачи материала 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Манометр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Маслоуловитель для отделения масла (предотвращает повышенный износ </w:t>
      </w:r>
      <w:r>
        <w:rPr>
          <w:rFonts w:ascii="Arial" w:hAnsi="Arial" w:cs="Arial"/>
          <w:sz w:val="22"/>
          <w:lang w:val="ru-RU"/>
        </w:rPr>
        <w:lastRenderedPageBreak/>
        <w:t>уплотнений)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Шаровой клапан</w:t>
      </w:r>
    </w:p>
    <w:p w:rsidR="00BC57B8" w:rsidRDefault="00B45F99">
      <w:pPr>
        <w:ind w:left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- Горизонтальное положение -</w:t>
      </w:r>
    </w:p>
    <w:p w:rsidR="00BC57B8" w:rsidRDefault="00B45F99">
      <w:pPr>
        <w:ind w:left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гидравлический двигатель выключен  </w:t>
      </w:r>
    </w:p>
    <w:p w:rsidR="00BC57B8" w:rsidRDefault="00B45F99">
      <w:pPr>
        <w:ind w:left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- Вертикальное положение - гидравлический двигатель включен 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Ручка для поворота насоса подачи материала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Гидравлический двигатель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Ручка предохранительного клапана – Поверните влево для циркуляции </w:t>
      </w: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133350" cy="133350"/>
            <wp:effectExtent l="0" t="0" r="0" b="0"/>
            <wp:docPr id="25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270" t="-270" r="-270" b="-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val="ru-RU"/>
        </w:rPr>
        <w:t>, Поверните вправо для р</w:t>
      </w:r>
      <w:r>
        <w:rPr>
          <w:rFonts w:ascii="Arial" w:hAnsi="Arial" w:cs="Arial"/>
          <w:sz w:val="22"/>
          <w:lang w:val="ru-RU"/>
        </w:rPr>
        <w:t xml:space="preserve">аспыления </w:t>
      </w: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161925" cy="142875"/>
            <wp:effectExtent l="0" t="0" r="0" b="0"/>
            <wp:docPr id="26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222" t="-251" r="-222" b="-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Насос гидравлического масла 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Кнопка регулировки давления</w:t>
      </w:r>
    </w:p>
    <w:p w:rsidR="00BC57B8" w:rsidRDefault="00B45F99">
      <w:pPr>
        <w:numPr>
          <w:ilvl w:val="0"/>
          <w:numId w:val="1"/>
        </w:numPr>
        <w:ind w:left="426" w:hanging="426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Щуп для измерения уровня масла</w:t>
      </w:r>
    </w:p>
    <w:p w:rsidR="00BC57B8" w:rsidRDefault="00BC57B8">
      <w:pPr>
        <w:sectPr w:rsidR="00BC57B8">
          <w:type w:val="continuous"/>
          <w:pgSz w:w="11906" w:h="16838"/>
          <w:pgMar w:top="720" w:right="720" w:bottom="720" w:left="720" w:header="0" w:footer="3" w:gutter="0"/>
          <w:cols w:num="2" w:space="720"/>
          <w:formProt w:val="0"/>
          <w:docGrid w:linePitch="360"/>
        </w:sectPr>
      </w:pPr>
    </w:p>
    <w:p w:rsidR="00BC57B8" w:rsidRDefault="00BC57B8">
      <w:pPr>
        <w:rPr>
          <w:rFonts w:ascii="Arial" w:hAnsi="Arial" w:cs="Arial"/>
          <w:sz w:val="22"/>
          <w:lang w:val="ru-RU"/>
        </w:rPr>
      </w:pPr>
    </w:p>
    <w:p w:rsidR="00BC57B8" w:rsidRDefault="00B45F99">
      <w:pPr>
        <w:rPr>
          <w:rFonts w:ascii="Arial" w:hAnsi="Arial" w:cs="Arial"/>
          <w:b/>
          <w:lang w:val="ru-RU"/>
        </w:rPr>
      </w:pPr>
      <w:bookmarkStart w:id="22" w:name="bookmark23"/>
      <w:r>
        <w:rPr>
          <w:rFonts w:ascii="Arial" w:hAnsi="Arial" w:cs="Arial"/>
          <w:b/>
          <w:lang w:val="ru-RU"/>
        </w:rPr>
        <w:t>3.6. Пояснение к иллюстрации для электроустановок</w:t>
      </w:r>
      <w:bookmarkEnd w:id="22"/>
    </w:p>
    <w:p w:rsidR="00BC57B8" w:rsidRDefault="00BC57B8">
      <w:pPr>
        <w:rPr>
          <w:rFonts w:ascii="Arial" w:hAnsi="Arial" w:cs="Arial"/>
          <w:b/>
          <w:lang w:val="ru-RU"/>
        </w:rPr>
      </w:pPr>
    </w:p>
    <w:p w:rsidR="00BC57B8" w:rsidRDefault="00B45F99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noProof/>
          <w:lang w:val="ru-RU" w:eastAsia="ru-RU" w:bidi="ar-SA"/>
        </w:rPr>
        <w:drawing>
          <wp:inline distT="0" distB="0" distL="0" distR="0">
            <wp:extent cx="6639560" cy="4808220"/>
            <wp:effectExtent l="0" t="0" r="0" b="0"/>
            <wp:docPr id="27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C57B8">
      <w:pPr>
        <w:rPr>
          <w:rFonts w:ascii="Arial" w:hAnsi="Arial" w:cs="Arial"/>
          <w:b/>
          <w:lang w:val="ru-RU"/>
        </w:rPr>
        <w:sectPr w:rsidR="00BC57B8">
          <w:footerReference w:type="default" r:id="rId36"/>
          <w:pgSz w:w="11906" w:h="16838"/>
          <w:pgMar w:top="720" w:right="720" w:bottom="720" w:left="720" w:header="0" w:footer="3" w:gutter="0"/>
          <w:cols w:space="720"/>
          <w:formProt w:val="0"/>
          <w:docGrid w:linePitch="360"/>
        </w:sectPr>
      </w:pPr>
    </w:p>
    <w:p w:rsidR="00BC57B8" w:rsidRDefault="00B45F99">
      <w:pPr>
        <w:rPr>
          <w:rFonts w:cs="Arial"/>
          <w:lang w:val="ru-RU"/>
        </w:rPr>
      </w:pPr>
      <w:r>
        <w:rPr>
          <w:rFonts w:ascii="Arial" w:hAnsi="Arial" w:cs="Arial"/>
          <w:b/>
          <w:lang w:val="ru-RU"/>
        </w:rPr>
        <w:lastRenderedPageBreak/>
        <w:t>3.7 Технические данные для бензиновых установк</w:t>
      </w:r>
    </w:p>
    <w:tbl>
      <w:tblPr>
        <w:tblW w:w="9943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13"/>
        <w:gridCol w:w="851"/>
        <w:gridCol w:w="992"/>
        <w:gridCol w:w="992"/>
        <w:gridCol w:w="993"/>
        <w:gridCol w:w="1002"/>
      </w:tblGrid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b/>
                <w:sz w:val="22"/>
                <w:lang w:val="ru-RU"/>
              </w:rPr>
              <w:t>М</w:t>
            </w:r>
            <w:r>
              <w:rPr>
                <w:rFonts w:ascii="Arial" w:hAnsi="Arial" w:cs="Arial"/>
                <w:b/>
                <w:sz w:val="22"/>
              </w:rPr>
              <w:t xml:space="preserve">ощность </w:t>
            </w:r>
            <w:r>
              <w:rPr>
                <w:rFonts w:ascii="Arial" w:hAnsi="Arial" w:cs="Arial"/>
                <w:b/>
                <w:sz w:val="22"/>
                <w:lang w:val="ru-RU"/>
              </w:rPr>
              <w:t>б</w:t>
            </w:r>
            <w:r>
              <w:rPr>
                <w:rFonts w:ascii="Arial" w:hAnsi="Arial" w:cs="Arial"/>
                <w:b/>
                <w:sz w:val="22"/>
              </w:rPr>
              <w:t>ензинов</w:t>
            </w:r>
            <w:r>
              <w:rPr>
                <w:rFonts w:ascii="Arial" w:hAnsi="Arial" w:cs="Arial"/>
                <w:b/>
                <w:sz w:val="22"/>
                <w:lang w:val="ru-RU"/>
              </w:rPr>
              <w:t>ого</w:t>
            </w:r>
            <w:r>
              <w:rPr>
                <w:rFonts w:ascii="Arial" w:hAnsi="Arial" w:cs="Arial"/>
                <w:b/>
                <w:sz w:val="22"/>
              </w:rPr>
              <w:t xml:space="preserve"> двигател</w:t>
            </w:r>
            <w:r>
              <w:rPr>
                <w:rFonts w:ascii="Arial" w:hAnsi="Arial" w:cs="Arial"/>
                <w:b/>
                <w:sz w:val="22"/>
                <w:lang w:val="ru-RU"/>
              </w:rPr>
              <w:t>я</w:t>
            </w:r>
            <w:r>
              <w:rPr>
                <w:rFonts w:ascii="Arial" w:hAnsi="Arial" w:cs="Arial"/>
                <w:sz w:val="22"/>
              </w:rPr>
              <w:t xml:space="preserve"> </w:t>
            </w:r>
          </w:p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 кВт: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4.1 кВт: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 кВт: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Максимальное рабочее давление</w:t>
            </w:r>
          </w:p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22,8 МПа (228 бар):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Максимальный объемный поток</w:t>
            </w:r>
          </w:p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5,5 л/мин: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8 л/мин: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12 л/мин: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Объемный поток при 12 МПа</w:t>
            </w:r>
            <w:r>
              <w:rPr>
                <w:rFonts w:ascii="Arial" w:hAnsi="Arial" w:cs="Arial"/>
                <w:sz w:val="22"/>
                <w:lang w:val="ru-RU"/>
              </w:rPr>
              <w:t xml:space="preserve"> (120) бар</w:t>
            </w:r>
          </w:p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5 л/мин: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7</w:t>
            </w:r>
            <w:r>
              <w:rPr>
                <w:rFonts w:ascii="Arial" w:hAnsi="Arial" w:cs="Arial"/>
                <w:sz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</w:rPr>
              <w:t>6 л/мин: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 л/мин: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Максимальный размер наконечника  краскораспылителя</w:t>
            </w:r>
          </w:p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0,043 дюйма – 1,10 мм: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0</w:t>
            </w:r>
            <w:r>
              <w:rPr>
                <w:rFonts w:ascii="Arial" w:hAnsi="Arial" w:cs="Arial"/>
                <w:sz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</w:rPr>
              <w:t>052 дюйма – 1</w:t>
            </w:r>
            <w:r>
              <w:rPr>
                <w:rFonts w:ascii="Arial" w:hAnsi="Arial" w:cs="Arial"/>
                <w:sz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</w:rPr>
              <w:t xml:space="preserve">30 мм: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0</w:t>
            </w:r>
            <w:r>
              <w:rPr>
                <w:rFonts w:ascii="Arial" w:hAnsi="Arial" w:cs="Arial"/>
                <w:sz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</w:rPr>
              <w:t>056 дюйма – 1</w:t>
            </w:r>
            <w:r>
              <w:rPr>
                <w:rFonts w:ascii="Arial" w:hAnsi="Arial" w:cs="Arial"/>
                <w:sz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</w:rPr>
              <w:t>42 мм: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Максимальная температура материала покрытия</w:t>
            </w:r>
            <w:r>
              <w:rPr>
                <w:rFonts w:ascii="Arial" w:hAnsi="Arial" w:cs="Arial"/>
                <w:sz w:val="22"/>
                <w:lang w:val="ru-RU"/>
              </w:rPr>
              <w:t xml:space="preserve"> 43 ° </w:t>
            </w:r>
            <w:r>
              <w:rPr>
                <w:rFonts w:ascii="Arial" w:hAnsi="Arial" w:cs="Arial"/>
                <w:sz w:val="22"/>
              </w:rPr>
              <w:t>C</w:t>
            </w:r>
            <w:r>
              <w:rPr>
                <w:rFonts w:ascii="Arial" w:hAnsi="Arial" w:cs="Arial"/>
                <w:sz w:val="22"/>
                <w:lang w:val="ru-RU"/>
              </w:rPr>
              <w:t>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b/>
                <w:sz w:val="22"/>
              </w:rPr>
              <w:t>Максимальн</w:t>
            </w:r>
            <w:r>
              <w:rPr>
                <w:rFonts w:ascii="Arial" w:hAnsi="Arial" w:cs="Arial"/>
                <w:b/>
                <w:sz w:val="22"/>
                <w:lang w:val="ru-RU"/>
              </w:rPr>
              <w:t>ая в</w:t>
            </w:r>
            <w:r>
              <w:rPr>
                <w:rFonts w:ascii="Arial" w:hAnsi="Arial" w:cs="Arial"/>
                <w:b/>
                <w:sz w:val="22"/>
              </w:rPr>
              <w:t>язкость</w:t>
            </w:r>
          </w:p>
          <w:p w:rsidR="00BC57B8" w:rsidRDefault="00B45F99">
            <w:r>
              <w:rPr>
                <w:rFonts w:ascii="Arial" w:hAnsi="Arial" w:cs="Arial"/>
                <w:sz w:val="22"/>
              </w:rPr>
              <w:t>40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000 МПа</w:t>
            </w:r>
            <w:r>
              <w:rPr>
                <w:rFonts w:ascii="Arial" w:hAnsi="Arial" w:cs="Arial"/>
                <w:sz w:val="22"/>
                <w:lang w:val="ru-RU"/>
              </w:rPr>
              <w:t>-с</w:t>
            </w: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lang w:val="ru-RU"/>
              </w:rPr>
              <w:t xml:space="preserve">50 000 </w:t>
            </w:r>
            <w:r>
              <w:rPr>
                <w:rFonts w:ascii="Arial" w:hAnsi="Arial" w:cs="Arial"/>
                <w:sz w:val="22"/>
              </w:rPr>
              <w:t>МПа</w:t>
            </w:r>
            <w:r>
              <w:rPr>
                <w:rFonts w:ascii="Arial" w:hAnsi="Arial" w:cs="Arial"/>
                <w:sz w:val="22"/>
                <w:lang w:val="ru-RU"/>
              </w:rPr>
              <w:t>-с</w:t>
            </w: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65 000 </w:t>
            </w:r>
            <w:r>
              <w:rPr>
                <w:rFonts w:ascii="Arial" w:hAnsi="Arial" w:cs="Arial"/>
                <w:sz w:val="22"/>
              </w:rPr>
              <w:t>МПа</w:t>
            </w:r>
            <w:r>
              <w:rPr>
                <w:rFonts w:ascii="Arial" w:hAnsi="Arial" w:cs="Arial"/>
                <w:sz w:val="22"/>
                <w:lang w:val="ru-RU"/>
              </w:rPr>
              <w:t>-с</w:t>
            </w: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Вкладыш фильтра (стандартное оборудование)</w:t>
            </w:r>
          </w:p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5 </w:t>
            </w:r>
            <w:r>
              <w:rPr>
                <w:rFonts w:ascii="Arial" w:hAnsi="Arial" w:cs="Arial"/>
                <w:sz w:val="22"/>
              </w:rPr>
              <w:t>Maschen</w:t>
            </w:r>
            <w:r>
              <w:rPr>
                <w:rFonts w:ascii="Arial" w:hAnsi="Arial" w:cs="Arial"/>
                <w:sz w:val="22"/>
                <w:lang w:val="ru-RU"/>
              </w:rPr>
              <w:t>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0 Maschen: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Вес</w:t>
            </w:r>
          </w:p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74 кг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76 кг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88 кг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 xml:space="preserve">Количество </w:t>
            </w:r>
            <w:r>
              <w:rPr>
                <w:rFonts w:ascii="Arial" w:hAnsi="Arial" w:cs="Arial"/>
                <w:b/>
                <w:sz w:val="22"/>
                <w:lang w:val="ru-RU"/>
              </w:rPr>
              <w:t>гидравлического масла</w:t>
            </w:r>
            <w:r>
              <w:rPr>
                <w:rFonts w:ascii="Arial" w:hAnsi="Arial" w:cs="Arial"/>
                <w:sz w:val="22"/>
                <w:lang w:val="ru-RU"/>
              </w:rPr>
              <w:t xml:space="preserve"> 4.7 л </w:t>
            </w:r>
            <w:r>
              <w:rPr>
                <w:rFonts w:ascii="Arial" w:hAnsi="Arial" w:cs="Arial"/>
                <w:sz w:val="22"/>
              </w:rPr>
              <w:t>ESSO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Nuto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H</w:t>
            </w:r>
            <w:r>
              <w:rPr>
                <w:rFonts w:ascii="Arial" w:hAnsi="Arial" w:cs="Arial"/>
                <w:sz w:val="22"/>
                <w:lang w:val="ru-RU"/>
              </w:rPr>
              <w:t xml:space="preserve"> 32: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Максимальное давление в шинах</w:t>
            </w:r>
          </w:p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0,2 МПа (2 бар):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Специальный</w:t>
            </w:r>
            <w:r w:rsidRPr="00F80EDE">
              <w:rPr>
                <w:rFonts w:ascii="Arial" w:hAnsi="Arial" w:cs="Arial"/>
                <w:b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lang w:val="ru-RU"/>
              </w:rPr>
              <w:t>высоконапорный</w:t>
            </w:r>
            <w:r w:rsidRPr="00F80EDE">
              <w:rPr>
                <w:rFonts w:ascii="Arial" w:hAnsi="Arial" w:cs="Arial"/>
                <w:b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lang w:val="ru-RU"/>
              </w:rPr>
              <w:t>шланг</w:t>
            </w:r>
          </w:p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</w:rPr>
              <w:t>DN</w:t>
            </w:r>
            <w:r>
              <w:rPr>
                <w:rFonts w:ascii="Arial" w:hAnsi="Arial" w:cs="Arial"/>
                <w:sz w:val="22"/>
                <w:lang w:val="ru-RU"/>
              </w:rPr>
              <w:t xml:space="preserve"> 10 мм, 15 м., резьба </w:t>
            </w:r>
            <w:r>
              <w:rPr>
                <w:rFonts w:ascii="Arial" w:hAnsi="Arial" w:cs="Arial"/>
                <w:sz w:val="22"/>
              </w:rPr>
              <w:t>NPSM</w:t>
            </w:r>
            <w:r>
              <w:rPr>
                <w:rFonts w:ascii="Arial" w:hAnsi="Arial" w:cs="Arial"/>
                <w:sz w:val="22"/>
                <w:lang w:val="ru-RU"/>
              </w:rPr>
              <w:t xml:space="preserve"> 3/8: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 xml:space="preserve">DN 13 </w:t>
            </w:r>
            <w:r>
              <w:rPr>
                <w:rFonts w:ascii="Arial" w:hAnsi="Arial" w:cs="Arial"/>
                <w:sz w:val="22"/>
                <w:lang w:val="ru-RU"/>
              </w:rPr>
              <w:t>мм</w:t>
            </w:r>
            <w:r>
              <w:rPr>
                <w:rFonts w:ascii="Arial" w:hAnsi="Arial" w:cs="Arial"/>
                <w:sz w:val="22"/>
              </w:rPr>
              <w:t xml:space="preserve">, 15 </w:t>
            </w:r>
            <w:r>
              <w:rPr>
                <w:rFonts w:ascii="Arial" w:hAnsi="Arial" w:cs="Arial"/>
                <w:sz w:val="22"/>
                <w:lang w:val="ru-RU"/>
              </w:rPr>
              <w:t>м</w:t>
            </w:r>
            <w:r>
              <w:rPr>
                <w:rFonts w:ascii="Arial" w:hAnsi="Arial" w:cs="Arial"/>
                <w:sz w:val="22"/>
              </w:rPr>
              <w:t xml:space="preserve">., </w:t>
            </w:r>
            <w:r>
              <w:rPr>
                <w:rFonts w:ascii="Arial" w:hAnsi="Arial" w:cs="Arial"/>
                <w:sz w:val="22"/>
                <w:lang w:val="ru-RU"/>
              </w:rPr>
              <w:t>резьба</w:t>
            </w:r>
            <w:r>
              <w:rPr>
                <w:rFonts w:ascii="Arial" w:hAnsi="Arial" w:cs="Arial"/>
                <w:sz w:val="22"/>
              </w:rPr>
              <w:t xml:space="preserve"> NPSM 1/2: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DN</w:t>
            </w:r>
            <w:r w:rsidRPr="00F80EDE">
              <w:rPr>
                <w:rFonts w:ascii="Arial" w:hAnsi="Arial" w:cs="Arial"/>
                <w:sz w:val="22"/>
              </w:rPr>
              <w:t xml:space="preserve"> 19 </w:t>
            </w:r>
            <w:r>
              <w:rPr>
                <w:rFonts w:ascii="Arial" w:hAnsi="Arial" w:cs="Arial"/>
                <w:sz w:val="22"/>
                <w:lang w:val="ru-RU"/>
              </w:rPr>
              <w:t>мм</w:t>
            </w:r>
            <w:r w:rsidRPr="00F80EDE">
              <w:rPr>
                <w:rFonts w:ascii="Arial" w:hAnsi="Arial" w:cs="Arial"/>
                <w:sz w:val="22"/>
              </w:rPr>
              <w:t xml:space="preserve">, 15 </w:t>
            </w:r>
            <w:r>
              <w:rPr>
                <w:rFonts w:ascii="Arial" w:hAnsi="Arial" w:cs="Arial"/>
                <w:sz w:val="22"/>
                <w:lang w:val="ru-RU"/>
              </w:rPr>
              <w:t>м</w:t>
            </w:r>
            <w:r w:rsidRPr="00F80EDE">
              <w:rPr>
                <w:rFonts w:ascii="Arial" w:hAnsi="Arial" w:cs="Arial"/>
                <w:sz w:val="22"/>
              </w:rPr>
              <w:t xml:space="preserve">., </w:t>
            </w:r>
            <w:r>
              <w:rPr>
                <w:rFonts w:ascii="Arial" w:hAnsi="Arial" w:cs="Arial"/>
                <w:sz w:val="22"/>
                <w:lang w:val="ru-RU"/>
              </w:rPr>
              <w:t>резьба</w:t>
            </w:r>
            <w:r w:rsidRPr="00F80EDE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NPSM</w:t>
            </w:r>
            <w:r w:rsidRPr="00F80EDE">
              <w:rPr>
                <w:rFonts w:ascii="Arial" w:hAnsi="Arial" w:cs="Arial"/>
                <w:sz w:val="22"/>
              </w:rPr>
              <w:t xml:space="preserve"> 3/4: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Биение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lang w:val="ru-RU"/>
              </w:rPr>
              <w:t>шланга</w:t>
            </w:r>
          </w:p>
          <w:p w:rsidR="00BC57B8" w:rsidRDefault="00B45F99">
            <w:r>
              <w:rPr>
                <w:rFonts w:ascii="Arial" w:hAnsi="Arial" w:cs="Arial"/>
                <w:sz w:val="22"/>
              </w:rPr>
              <w:t xml:space="preserve">DN 10 </w:t>
            </w:r>
            <w:r>
              <w:rPr>
                <w:rFonts w:ascii="Arial" w:hAnsi="Arial" w:cs="Arial"/>
                <w:sz w:val="22"/>
                <w:lang w:val="ru-RU"/>
              </w:rPr>
              <w:t>мм</w:t>
            </w:r>
            <w:r>
              <w:rPr>
                <w:rFonts w:ascii="Arial" w:hAnsi="Arial" w:cs="Arial"/>
                <w:sz w:val="22"/>
              </w:rPr>
              <w:t xml:space="preserve">, 2.5 </w:t>
            </w:r>
            <w:r>
              <w:rPr>
                <w:rFonts w:ascii="Arial" w:hAnsi="Arial" w:cs="Arial"/>
                <w:sz w:val="22"/>
                <w:lang w:val="ru-RU"/>
              </w:rPr>
              <w:t>м</w:t>
            </w:r>
            <w:r>
              <w:rPr>
                <w:rFonts w:ascii="Arial" w:hAnsi="Arial" w:cs="Arial"/>
                <w:sz w:val="22"/>
              </w:rPr>
              <w:t xml:space="preserve">., </w:t>
            </w:r>
            <w:r>
              <w:rPr>
                <w:rFonts w:ascii="Arial" w:hAnsi="Arial" w:cs="Arial"/>
                <w:sz w:val="22"/>
                <w:lang w:val="ru-RU"/>
              </w:rPr>
              <w:t>резьба</w:t>
            </w:r>
            <w:r>
              <w:rPr>
                <w:rFonts w:ascii="Arial" w:hAnsi="Arial" w:cs="Arial"/>
                <w:sz w:val="22"/>
              </w:rPr>
              <w:t xml:space="preserve"> NPSM 3/8: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Размеры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L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x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W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x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H</w:t>
            </w:r>
          </w:p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1160 x 955 x 655 мм: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</w:rPr>
              <w:t>1185 x 955 x 655 мм: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b/>
                <w:sz w:val="2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1200 x 955 x 655 мм: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Макс.уровень шума</w:t>
            </w:r>
            <w:r>
              <w:rPr>
                <w:rFonts w:ascii="Arial" w:hAnsi="Arial" w:cs="Arial"/>
                <w:sz w:val="22"/>
                <w:lang w:val="ru-RU"/>
              </w:rPr>
              <w:t>:</w:t>
            </w:r>
          </w:p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90 децибелов (</w:t>
            </w:r>
            <w:r>
              <w:rPr>
                <w:rFonts w:ascii="Arial" w:hAnsi="Arial" w:cs="Arial"/>
                <w:sz w:val="22"/>
              </w:rPr>
              <w:t>A</w:t>
            </w:r>
            <w:r>
              <w:rPr>
                <w:rFonts w:ascii="Arial" w:hAnsi="Arial" w:cs="Arial"/>
                <w:sz w:val="22"/>
                <w:lang w:val="ru-RU"/>
              </w:rPr>
              <w:t>) 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</w:rPr>
              <w:t xml:space="preserve">92 </w:t>
            </w:r>
            <w:r>
              <w:rPr>
                <w:rFonts w:ascii="Arial" w:hAnsi="Arial" w:cs="Arial"/>
                <w:sz w:val="22"/>
              </w:rPr>
              <w:t>децибела (A) 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b/>
                <w:sz w:val="2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98 децибелов (A) 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 w:rsidRPr="00F80EDE">
        <w:trPr>
          <w:trHeight w:val="23"/>
        </w:trPr>
        <w:tc>
          <w:tcPr>
            <w:tcW w:w="99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* Место измерения: на расстоянии 1 м от установки и на высоте 1,60 м над звукоотражающим полом, при рабочем давлении 120 бар (12 МПа).</w:t>
            </w:r>
          </w:p>
        </w:tc>
      </w:tr>
    </w:tbl>
    <w:p w:rsidR="00BC57B8" w:rsidRPr="00F80EDE" w:rsidRDefault="00BC57B8">
      <w:pPr>
        <w:rPr>
          <w:lang w:val="ru-RU"/>
        </w:rPr>
        <w:sectPr w:rsidR="00BC57B8" w:rsidRPr="00F80EDE">
          <w:footerReference w:type="default" r:id="rId37"/>
          <w:pgSz w:w="11906" w:h="16838"/>
          <w:pgMar w:top="720" w:right="720" w:bottom="720" w:left="720" w:header="0" w:footer="3" w:gutter="0"/>
          <w:cols w:space="720"/>
          <w:formProt w:val="0"/>
          <w:docGrid w:linePitch="360"/>
        </w:sectPr>
      </w:pPr>
    </w:p>
    <w:p w:rsidR="00BC57B8" w:rsidRDefault="00B45F99">
      <w:pPr>
        <w:numPr>
          <w:ilvl w:val="1"/>
          <w:numId w:val="25"/>
        </w:numPr>
        <w:ind w:left="567" w:hanging="567"/>
        <w:rPr>
          <w:rFonts w:cs="Arial"/>
          <w:lang w:val="ru-RU"/>
        </w:rPr>
      </w:pPr>
      <w:r>
        <w:rPr>
          <w:rFonts w:ascii="Arial" w:hAnsi="Arial" w:cs="Arial"/>
          <w:b/>
          <w:lang w:val="ru-RU"/>
        </w:rPr>
        <w:lastRenderedPageBreak/>
        <w:t>Технические данные для электроустановок</w:t>
      </w:r>
    </w:p>
    <w:tbl>
      <w:tblPr>
        <w:tblW w:w="1051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5"/>
        <w:gridCol w:w="1134"/>
        <w:gridCol w:w="992"/>
        <w:gridCol w:w="993"/>
        <w:gridCol w:w="992"/>
        <w:gridCol w:w="1144"/>
      </w:tblGrid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b/>
                <w:sz w:val="22"/>
                <w:lang w:val="ru-RU"/>
              </w:rPr>
              <w:t xml:space="preserve">Напряжение </w:t>
            </w:r>
            <w:r>
              <w:rPr>
                <w:rFonts w:ascii="Arial" w:hAnsi="Arial" w:cs="Arial"/>
                <w:sz w:val="22"/>
                <w:lang w:val="ru-RU"/>
              </w:rPr>
              <w:t>230 В ~, 50 Гц: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400 В, 50 Гц, </w:t>
            </w:r>
            <w:r>
              <w:rPr>
                <w:rFonts w:ascii="Arial" w:hAnsi="Arial" w:cs="Arial"/>
                <w:sz w:val="22"/>
              </w:rPr>
              <w:t>V</w:t>
            </w:r>
            <w:r>
              <w:rPr>
                <w:rFonts w:ascii="Arial" w:hAnsi="Arial" w:cs="Arial"/>
                <w:sz w:val="22"/>
                <w:lang w:val="ru-RU"/>
              </w:rPr>
              <w:t>3 ~: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b/>
                <w:sz w:val="22"/>
              </w:rPr>
              <w:t>Плав</w:t>
            </w:r>
            <w:r>
              <w:rPr>
                <w:rFonts w:ascii="Arial" w:hAnsi="Arial" w:cs="Arial"/>
                <w:b/>
                <w:sz w:val="22"/>
                <w:lang w:val="ru-RU"/>
              </w:rPr>
              <w:t xml:space="preserve">кий </w:t>
            </w:r>
            <w:r>
              <w:rPr>
                <w:rFonts w:ascii="Arial" w:hAnsi="Arial" w:cs="Arial"/>
                <w:b/>
                <w:sz w:val="22"/>
              </w:rPr>
              <w:t>предохран</w:t>
            </w:r>
            <w:r>
              <w:rPr>
                <w:rFonts w:ascii="Arial" w:hAnsi="Arial" w:cs="Arial"/>
                <w:b/>
                <w:sz w:val="22"/>
                <w:lang w:val="ru-RU"/>
              </w:rPr>
              <w:t>итель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16 A: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 xml:space="preserve">Шнур питания </w:t>
            </w:r>
            <w:r>
              <w:rPr>
                <w:rFonts w:ascii="Arial" w:hAnsi="Arial" w:cs="Arial"/>
                <w:sz w:val="22"/>
                <w:lang w:val="ru-RU"/>
              </w:rPr>
              <w:t xml:space="preserve">3 </w:t>
            </w:r>
            <w:r>
              <w:rPr>
                <w:rFonts w:ascii="Arial" w:hAnsi="Arial" w:cs="Arial"/>
                <w:sz w:val="22"/>
              </w:rPr>
              <w:t>x</w:t>
            </w:r>
            <w:r>
              <w:rPr>
                <w:rFonts w:ascii="Arial" w:hAnsi="Arial" w:cs="Arial"/>
                <w:sz w:val="22"/>
                <w:lang w:val="ru-RU"/>
              </w:rPr>
              <w:t xml:space="preserve"> 2,5 мм2 - 6 м.: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lang w:val="ru-RU"/>
              </w:rPr>
              <w:t xml:space="preserve">5 </w:t>
            </w:r>
            <w:r>
              <w:rPr>
                <w:rFonts w:ascii="Arial" w:hAnsi="Arial" w:cs="Arial"/>
                <w:sz w:val="22"/>
              </w:rPr>
              <w:t>x</w:t>
            </w:r>
            <w:r>
              <w:rPr>
                <w:rFonts w:ascii="Arial" w:hAnsi="Arial" w:cs="Arial"/>
                <w:sz w:val="22"/>
                <w:lang w:val="ru-RU"/>
              </w:rPr>
              <w:t xml:space="preserve"> 2,5 мм2 - 6 м.: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b/>
                <w:sz w:val="22"/>
                <w:lang w:val="ru-RU"/>
              </w:rPr>
              <w:t xml:space="preserve">Мощность </w:t>
            </w:r>
            <w:r>
              <w:rPr>
                <w:rFonts w:ascii="Arial" w:hAnsi="Arial" w:cs="Arial"/>
                <w:sz w:val="22"/>
                <w:lang w:val="ru-RU"/>
              </w:rPr>
              <w:t xml:space="preserve">3,1 кВт: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5,5 кВт: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b/>
                <w:sz w:val="2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 xml:space="preserve">Макс. рабочее давление </w:t>
            </w:r>
            <w:r>
              <w:rPr>
                <w:rFonts w:ascii="Arial" w:hAnsi="Arial" w:cs="Arial"/>
                <w:sz w:val="22"/>
                <w:lang w:val="ru-RU"/>
              </w:rPr>
              <w:t xml:space="preserve">22,8 МПа </w:t>
            </w:r>
            <w:r>
              <w:rPr>
                <w:rFonts w:ascii="Arial" w:hAnsi="Arial" w:cs="Arial"/>
                <w:sz w:val="22"/>
                <w:lang w:val="ru-RU"/>
              </w:rPr>
              <w:t>(228 бар):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Максимальный объемный поток</w:t>
            </w:r>
          </w:p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5,5 л/мин: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6</w:t>
            </w:r>
            <w:r>
              <w:rPr>
                <w:rFonts w:ascii="Arial" w:hAnsi="Arial" w:cs="Arial"/>
                <w:sz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</w:rPr>
              <w:t xml:space="preserve">6 л/мин: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 л/мин: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Объемный поток при 12 МПа</w:t>
            </w:r>
            <w:r>
              <w:rPr>
                <w:rFonts w:ascii="Arial" w:hAnsi="Arial" w:cs="Arial"/>
                <w:sz w:val="22"/>
                <w:lang w:val="ru-RU"/>
              </w:rPr>
              <w:t xml:space="preserve"> (120 бар)</w:t>
            </w:r>
          </w:p>
          <w:p w:rsidR="00BC57B8" w:rsidRDefault="00B45F99">
            <w:r>
              <w:rPr>
                <w:rFonts w:ascii="Arial" w:hAnsi="Arial" w:cs="Arial"/>
                <w:sz w:val="22"/>
              </w:rPr>
              <w:t>4</w:t>
            </w:r>
            <w:r>
              <w:rPr>
                <w:rFonts w:ascii="Arial" w:hAnsi="Arial" w:cs="Arial"/>
                <w:sz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</w:rPr>
              <w:t>8 л/мин: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5</w:t>
            </w:r>
            <w:r>
              <w:rPr>
                <w:rFonts w:ascii="Arial" w:hAnsi="Arial" w:cs="Arial"/>
                <w:sz w:val="22"/>
                <w:lang w:val="ru-RU"/>
              </w:rPr>
              <w:t>.</w:t>
            </w:r>
            <w:r>
              <w:rPr>
                <w:rFonts w:ascii="Arial" w:hAnsi="Arial" w:cs="Arial"/>
                <w:sz w:val="22"/>
              </w:rPr>
              <w:t>2 л/мин: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 л/мин: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Максимальный размер наконечника  краскораспылителя</w:t>
            </w:r>
            <w:r>
              <w:rPr>
                <w:rFonts w:ascii="Arial" w:hAnsi="Arial" w:cs="Arial"/>
                <w:sz w:val="22"/>
                <w:lang w:val="ru-RU"/>
              </w:rPr>
              <w:t xml:space="preserve">0,043 </w:t>
            </w:r>
            <w:r>
              <w:rPr>
                <w:rFonts w:ascii="Arial" w:hAnsi="Arial" w:cs="Arial"/>
                <w:sz w:val="22"/>
                <w:lang w:val="ru-RU"/>
              </w:rPr>
              <w:t>дюйма – 1,10 мм: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0</w:t>
            </w:r>
            <w:r>
              <w:rPr>
                <w:rFonts w:ascii="Arial" w:hAnsi="Arial" w:cs="Arial"/>
                <w:sz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</w:rPr>
              <w:t>052 дюйма – 1</w:t>
            </w:r>
            <w:r>
              <w:rPr>
                <w:rFonts w:ascii="Arial" w:hAnsi="Arial" w:cs="Arial"/>
                <w:sz w:val="22"/>
                <w:lang w:val="ru-RU"/>
              </w:rPr>
              <w:t>.</w:t>
            </w:r>
            <w:r>
              <w:rPr>
                <w:rFonts w:ascii="Arial" w:hAnsi="Arial" w:cs="Arial"/>
                <w:sz w:val="22"/>
              </w:rPr>
              <w:t>30 мм: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0</w:t>
            </w:r>
            <w:r>
              <w:rPr>
                <w:rFonts w:ascii="Arial" w:hAnsi="Arial" w:cs="Arial"/>
                <w:sz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</w:rPr>
              <w:t>056 дюйма – 1</w:t>
            </w:r>
            <w:r>
              <w:rPr>
                <w:rFonts w:ascii="Arial" w:hAnsi="Arial" w:cs="Arial"/>
                <w:sz w:val="22"/>
                <w:lang w:val="ru-RU"/>
              </w:rPr>
              <w:t>,</w:t>
            </w:r>
            <w:r>
              <w:rPr>
                <w:rFonts w:ascii="Arial" w:hAnsi="Arial" w:cs="Arial"/>
                <w:sz w:val="22"/>
              </w:rPr>
              <w:t>42 мм: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 xml:space="preserve">Макс. температура материала покрытия </w:t>
            </w:r>
            <w:r>
              <w:rPr>
                <w:rFonts w:ascii="Arial" w:hAnsi="Arial" w:cs="Arial"/>
                <w:sz w:val="22"/>
                <w:lang w:val="ru-RU"/>
              </w:rPr>
              <w:t xml:space="preserve">43 ° </w:t>
            </w:r>
            <w:r>
              <w:rPr>
                <w:rFonts w:ascii="Arial" w:hAnsi="Arial" w:cs="Arial"/>
                <w:sz w:val="22"/>
              </w:rPr>
              <w:t>C</w:t>
            </w:r>
            <w:r>
              <w:rPr>
                <w:rFonts w:ascii="Arial" w:hAnsi="Arial" w:cs="Arial"/>
                <w:sz w:val="22"/>
                <w:lang w:val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b/>
                <w:sz w:val="22"/>
              </w:rPr>
              <w:t>Максимальн</w:t>
            </w:r>
            <w:r>
              <w:rPr>
                <w:rFonts w:ascii="Arial" w:hAnsi="Arial" w:cs="Arial"/>
                <w:b/>
                <w:sz w:val="22"/>
                <w:lang w:val="ru-RU"/>
              </w:rPr>
              <w:t>ая в</w:t>
            </w:r>
            <w:r>
              <w:rPr>
                <w:rFonts w:ascii="Arial" w:hAnsi="Arial" w:cs="Arial"/>
                <w:b/>
                <w:sz w:val="22"/>
              </w:rPr>
              <w:t>язкость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40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000 МПа</w:t>
            </w:r>
            <w:r>
              <w:rPr>
                <w:rFonts w:ascii="Arial" w:hAnsi="Arial" w:cs="Arial"/>
                <w:sz w:val="22"/>
                <w:lang w:val="ru-RU"/>
              </w:rPr>
              <w:t>-с</w:t>
            </w: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lang w:val="ru-RU"/>
              </w:rPr>
              <w:t xml:space="preserve">50 000 </w:t>
            </w:r>
            <w:r>
              <w:rPr>
                <w:rFonts w:ascii="Arial" w:hAnsi="Arial" w:cs="Arial"/>
                <w:sz w:val="22"/>
              </w:rPr>
              <w:t>МПа</w:t>
            </w:r>
            <w:r>
              <w:rPr>
                <w:rFonts w:ascii="Arial" w:hAnsi="Arial" w:cs="Arial"/>
                <w:sz w:val="22"/>
                <w:lang w:val="ru-RU"/>
              </w:rPr>
              <w:t>-с</w:t>
            </w: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lang w:val="ru-RU"/>
              </w:rPr>
              <w:t xml:space="preserve">65 000 </w:t>
            </w:r>
            <w:r>
              <w:rPr>
                <w:rFonts w:ascii="Arial" w:hAnsi="Arial" w:cs="Arial"/>
                <w:sz w:val="22"/>
              </w:rPr>
              <w:t>МПа</w:t>
            </w:r>
            <w:r>
              <w:rPr>
                <w:rFonts w:ascii="Arial" w:hAnsi="Arial" w:cs="Arial"/>
                <w:sz w:val="22"/>
                <w:lang w:val="ru-RU"/>
              </w:rPr>
              <w:t>-с</w:t>
            </w:r>
            <w:r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 xml:space="preserve">Вкладыш фильтра (стандартное оборудование) </w:t>
            </w:r>
            <w:r>
              <w:rPr>
                <w:rFonts w:ascii="Arial" w:hAnsi="Arial" w:cs="Arial"/>
                <w:sz w:val="22"/>
                <w:lang w:val="ru-RU"/>
              </w:rPr>
              <w:t xml:space="preserve">5 </w:t>
            </w:r>
            <w:r>
              <w:rPr>
                <w:rFonts w:ascii="Arial" w:hAnsi="Arial" w:cs="Arial"/>
                <w:sz w:val="22"/>
              </w:rPr>
              <w:t>Maschen</w:t>
            </w:r>
            <w:r>
              <w:rPr>
                <w:rFonts w:ascii="Arial" w:hAnsi="Arial" w:cs="Arial"/>
                <w:sz w:val="22"/>
                <w:lang w:val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 Maschen: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b/>
                <w:sz w:val="22"/>
                <w:lang w:val="ru-RU"/>
              </w:rPr>
              <w:t>Вес</w:t>
            </w:r>
            <w:r>
              <w:rPr>
                <w:rFonts w:ascii="Arial" w:hAnsi="Arial" w:cs="Arial"/>
                <w:sz w:val="22"/>
                <w:lang w:val="ru-RU"/>
              </w:rPr>
              <w:t xml:space="preserve">:83 кг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84,5 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b/>
                <w:sz w:val="2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100 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b/>
                <w:sz w:val="2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103 кг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b/>
                <w:sz w:val="2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 xml:space="preserve">Количество гидравлического масла </w:t>
            </w:r>
            <w:r>
              <w:rPr>
                <w:rFonts w:ascii="Arial" w:hAnsi="Arial" w:cs="Arial"/>
                <w:sz w:val="22"/>
                <w:lang w:val="ru-RU"/>
              </w:rPr>
              <w:t xml:space="preserve">4.7 л </w:t>
            </w:r>
            <w:r>
              <w:rPr>
                <w:rFonts w:ascii="Arial" w:hAnsi="Arial" w:cs="Arial"/>
                <w:sz w:val="22"/>
              </w:rPr>
              <w:t>ESSO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Nuto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H</w:t>
            </w:r>
            <w:r>
              <w:rPr>
                <w:rFonts w:ascii="Arial" w:hAnsi="Arial" w:cs="Arial"/>
                <w:sz w:val="22"/>
                <w:lang w:val="ru-RU"/>
              </w:rPr>
              <w:t xml:space="preserve"> 32: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 xml:space="preserve">Максимальное давление воздуха в шине </w:t>
            </w:r>
            <w:r>
              <w:rPr>
                <w:rFonts w:ascii="Arial" w:hAnsi="Arial" w:cs="Arial"/>
                <w:sz w:val="22"/>
                <w:lang w:val="ru-RU"/>
              </w:rPr>
              <w:t>0,2 МПа</w:t>
            </w:r>
            <w:r>
              <w:rPr>
                <w:rFonts w:ascii="Arial" w:hAnsi="Arial" w:cs="Arial"/>
                <w:sz w:val="22"/>
                <w:lang w:val="ru-RU"/>
              </w:rPr>
              <w:t xml:space="preserve"> (2 бар):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Специальный высоконапорный шланг</w:t>
            </w:r>
          </w:p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</w:rPr>
              <w:t>DN</w:t>
            </w:r>
            <w:r>
              <w:rPr>
                <w:rFonts w:ascii="Arial" w:hAnsi="Arial" w:cs="Arial"/>
                <w:sz w:val="22"/>
                <w:lang w:val="ru-RU"/>
              </w:rPr>
              <w:t xml:space="preserve"> 10 мм, 15 м., резьба </w:t>
            </w:r>
            <w:r>
              <w:rPr>
                <w:rFonts w:ascii="Arial" w:hAnsi="Arial" w:cs="Arial"/>
                <w:sz w:val="22"/>
              </w:rPr>
              <w:t>NPSM</w:t>
            </w:r>
            <w:r>
              <w:rPr>
                <w:rFonts w:ascii="Arial" w:hAnsi="Arial" w:cs="Arial"/>
                <w:sz w:val="22"/>
                <w:lang w:val="ru-RU"/>
              </w:rPr>
              <w:t xml:space="preserve"> 3/8: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 xml:space="preserve">DN 13 </w:t>
            </w:r>
            <w:r>
              <w:rPr>
                <w:rFonts w:ascii="Arial" w:hAnsi="Arial" w:cs="Arial"/>
                <w:sz w:val="22"/>
                <w:lang w:val="ru-RU"/>
              </w:rPr>
              <w:t>мм</w:t>
            </w:r>
            <w:r>
              <w:rPr>
                <w:rFonts w:ascii="Arial" w:hAnsi="Arial" w:cs="Arial"/>
                <w:sz w:val="22"/>
              </w:rPr>
              <w:t xml:space="preserve">, 15 </w:t>
            </w:r>
            <w:r>
              <w:rPr>
                <w:rFonts w:ascii="Arial" w:hAnsi="Arial" w:cs="Arial"/>
                <w:sz w:val="22"/>
                <w:lang w:val="ru-RU"/>
              </w:rPr>
              <w:t>м</w:t>
            </w:r>
            <w:r>
              <w:rPr>
                <w:rFonts w:ascii="Arial" w:hAnsi="Arial" w:cs="Arial"/>
                <w:sz w:val="22"/>
              </w:rPr>
              <w:t xml:space="preserve">., </w:t>
            </w:r>
            <w:r>
              <w:rPr>
                <w:rFonts w:ascii="Arial" w:hAnsi="Arial" w:cs="Arial"/>
                <w:sz w:val="22"/>
                <w:lang w:val="ru-RU"/>
              </w:rPr>
              <w:t>резьба</w:t>
            </w:r>
            <w:r>
              <w:rPr>
                <w:rFonts w:ascii="Arial" w:hAnsi="Arial" w:cs="Arial"/>
                <w:sz w:val="22"/>
              </w:rPr>
              <w:t xml:space="preserve"> NPSM 1/2: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 xml:space="preserve">DN 19 </w:t>
            </w:r>
            <w:r>
              <w:rPr>
                <w:rFonts w:ascii="Arial" w:hAnsi="Arial" w:cs="Arial"/>
                <w:sz w:val="22"/>
                <w:lang w:val="ru-RU"/>
              </w:rPr>
              <w:t>мм</w:t>
            </w:r>
            <w:r>
              <w:rPr>
                <w:rFonts w:ascii="Arial" w:hAnsi="Arial" w:cs="Arial"/>
                <w:sz w:val="22"/>
              </w:rPr>
              <w:t xml:space="preserve">, 15 </w:t>
            </w:r>
            <w:r>
              <w:rPr>
                <w:rFonts w:ascii="Arial" w:hAnsi="Arial" w:cs="Arial"/>
                <w:sz w:val="22"/>
                <w:lang w:val="ru-RU"/>
              </w:rPr>
              <w:t>м</w:t>
            </w:r>
            <w:r>
              <w:rPr>
                <w:rFonts w:ascii="Arial" w:hAnsi="Arial" w:cs="Arial"/>
                <w:sz w:val="22"/>
              </w:rPr>
              <w:t xml:space="preserve">., </w:t>
            </w:r>
            <w:r>
              <w:rPr>
                <w:rFonts w:ascii="Arial" w:hAnsi="Arial" w:cs="Arial"/>
                <w:sz w:val="22"/>
                <w:lang w:val="ru-RU"/>
              </w:rPr>
              <w:t>резьба</w:t>
            </w:r>
            <w:r>
              <w:rPr>
                <w:rFonts w:ascii="Arial" w:hAnsi="Arial" w:cs="Arial"/>
                <w:sz w:val="22"/>
              </w:rPr>
              <w:t xml:space="preserve"> NPSM 3/4: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b/>
                <w:sz w:val="22"/>
                <w:lang w:val="ru-RU"/>
              </w:rPr>
              <w:t>Биение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lang w:val="ru-RU"/>
              </w:rPr>
              <w:t>шланга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DN 10 </w:t>
            </w:r>
            <w:r>
              <w:rPr>
                <w:rFonts w:ascii="Arial" w:hAnsi="Arial" w:cs="Arial"/>
                <w:sz w:val="22"/>
                <w:lang w:val="ru-RU"/>
              </w:rPr>
              <w:t>мм</w:t>
            </w:r>
            <w:r>
              <w:rPr>
                <w:rFonts w:ascii="Arial" w:hAnsi="Arial" w:cs="Arial"/>
                <w:sz w:val="22"/>
              </w:rPr>
              <w:t xml:space="preserve">, 2,5 </w:t>
            </w:r>
            <w:r>
              <w:rPr>
                <w:rFonts w:ascii="Arial" w:hAnsi="Arial" w:cs="Arial"/>
                <w:sz w:val="22"/>
                <w:lang w:val="ru-RU"/>
              </w:rPr>
              <w:t>м</w:t>
            </w:r>
            <w:r>
              <w:rPr>
                <w:rFonts w:ascii="Arial" w:hAnsi="Arial" w:cs="Arial"/>
                <w:sz w:val="22"/>
              </w:rPr>
              <w:t xml:space="preserve">., </w:t>
            </w:r>
            <w:r>
              <w:rPr>
                <w:rFonts w:ascii="Arial" w:hAnsi="Arial" w:cs="Arial"/>
                <w:sz w:val="22"/>
                <w:lang w:val="ru-RU"/>
              </w:rPr>
              <w:t>резьба</w:t>
            </w:r>
            <w:r>
              <w:rPr>
                <w:rFonts w:ascii="Arial" w:hAnsi="Arial" w:cs="Arial"/>
                <w:sz w:val="22"/>
              </w:rPr>
              <w:t xml:space="preserve"> NPSM 3/8: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Размеры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L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x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W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x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H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</w:p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1160 x 955 x 655 мм: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</w:rPr>
              <w:t>1185 x 955 x 655 мм: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b/>
                <w:sz w:val="22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1200 x 955 x 655 мм: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Максимальный уровень шума</w:t>
            </w:r>
            <w:r>
              <w:rPr>
                <w:rFonts w:ascii="Arial" w:hAnsi="Arial" w:cs="Arial"/>
                <w:sz w:val="22"/>
                <w:lang w:val="ru-RU"/>
              </w:rPr>
              <w:t>:</w:t>
            </w:r>
          </w:p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77 децибелов (</w:t>
            </w:r>
            <w:r>
              <w:rPr>
                <w:rFonts w:ascii="Arial" w:hAnsi="Arial" w:cs="Arial"/>
                <w:sz w:val="22"/>
              </w:rPr>
              <w:t>A</w:t>
            </w:r>
            <w:r>
              <w:rPr>
                <w:rFonts w:ascii="Arial" w:hAnsi="Arial" w:cs="Arial"/>
                <w:sz w:val="22"/>
                <w:lang w:val="ru-RU"/>
              </w:rPr>
              <w:t>) 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80 децибелов (A) *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</w:tr>
      <w:tr w:rsidR="00BC57B8">
        <w:trPr>
          <w:trHeight w:val="23"/>
        </w:trPr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88 децибелов (A) 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</w:t>
            </w:r>
          </w:p>
        </w:tc>
      </w:tr>
      <w:tr w:rsidR="00BC57B8" w:rsidRPr="00F80EDE">
        <w:trPr>
          <w:trHeight w:val="23"/>
        </w:trPr>
        <w:tc>
          <w:tcPr>
            <w:tcW w:w="105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*  Место измерения: на расстоянии 1 м от установки и на </w:t>
            </w:r>
            <w:r>
              <w:rPr>
                <w:rFonts w:ascii="Arial" w:hAnsi="Arial" w:cs="Arial"/>
                <w:sz w:val="22"/>
                <w:lang w:val="ru-RU"/>
              </w:rPr>
              <w:t>высоте 1,60 м над звукоотражающим полом, при рабочем давлении 120 бар (12 МПа).</w:t>
            </w:r>
          </w:p>
        </w:tc>
      </w:tr>
    </w:tbl>
    <w:p w:rsidR="00BC57B8" w:rsidRPr="00F80EDE" w:rsidRDefault="00BC57B8">
      <w:pPr>
        <w:rPr>
          <w:lang w:val="ru-RU"/>
        </w:rPr>
        <w:sectPr w:rsidR="00BC57B8" w:rsidRPr="00F80EDE">
          <w:footerReference w:type="default" r:id="rId38"/>
          <w:pgSz w:w="11906" w:h="16838"/>
          <w:pgMar w:top="720" w:right="720" w:bottom="720" w:left="720" w:header="0" w:footer="3" w:gutter="0"/>
          <w:cols w:space="720"/>
          <w:formProt w:val="0"/>
          <w:docGrid w:linePitch="360"/>
        </w:sectPr>
      </w:pPr>
    </w:p>
    <w:p w:rsidR="00BC57B8" w:rsidRDefault="00BC57B8">
      <w:pPr>
        <w:rPr>
          <w:rFonts w:ascii="Arial" w:hAnsi="Arial" w:cs="Arial"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C57B8">
      <w:pPr>
        <w:jc w:val="both"/>
        <w:rPr>
          <w:rFonts w:ascii="Arial" w:hAnsi="Arial" w:cs="Arial"/>
          <w:b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bookmarkStart w:id="23" w:name="bookmark25"/>
      <w:r>
        <w:rPr>
          <w:rFonts w:ascii="Arial" w:hAnsi="Arial" w:cs="Arial"/>
          <w:b/>
          <w:lang w:val="ru-RU"/>
        </w:rPr>
        <w:t xml:space="preserve">3.9 </w:t>
      </w:r>
      <w:bookmarkEnd w:id="23"/>
      <w:r>
        <w:rPr>
          <w:rFonts w:ascii="Arial" w:hAnsi="Arial" w:cs="Arial"/>
          <w:b/>
          <w:lang w:val="ru-RU"/>
        </w:rPr>
        <w:t>Транспортировка</w:t>
      </w:r>
    </w:p>
    <w:p w:rsidR="00BC57B8" w:rsidRDefault="00B45F99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Ручка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Вытяните ручку (рис. 5, пункт 1) до упора. Нажмите кнопки (2) на боковых сторонах ручки и вставьте ручку.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3089275" cy="2142490"/>
            <wp:effectExtent l="0" t="0" r="0" b="0"/>
            <wp:docPr id="28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11" t="-16" r="-11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3.10 </w:t>
      </w:r>
      <w:r>
        <w:rPr>
          <w:rFonts w:ascii="Arial" w:hAnsi="Arial" w:cs="Arial"/>
          <w:b/>
          <w:sz w:val="22"/>
          <w:lang w:val="ru-RU"/>
        </w:rPr>
        <w:t>Транспортировка в машине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Вставьте стопорный штифт (рис. 6, пункт 1) в шарнирный механизм (2) насоса подачи материала (3) и поверните в горизонтальное положение. Убедитесь, что стопорный штифт надежно зафиксирован.</w:t>
      </w:r>
    </w:p>
    <w:p w:rsidR="00BC57B8" w:rsidRDefault="00B45F99">
      <w:pPr>
        <w:jc w:val="both"/>
      </w:pPr>
      <w:r>
        <w:rPr>
          <w:rFonts w:ascii="Arial" w:hAnsi="Arial" w:cs="Arial"/>
          <w:sz w:val="22"/>
          <w:lang w:val="ru-RU"/>
        </w:rPr>
        <w:t>Оберните высоконапорным шлангом стойку шла</w:t>
      </w:r>
      <w:r>
        <w:rPr>
          <w:rFonts w:ascii="Arial" w:hAnsi="Arial" w:cs="Arial"/>
          <w:sz w:val="22"/>
          <w:lang w:val="ru-RU"/>
        </w:rPr>
        <w:t>нга на ручке. Закрепите установку соответствующим креплением.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 w:bidi="ar-SA"/>
        </w:rPr>
        <w:lastRenderedPageBreak/>
        <w:drawing>
          <wp:inline distT="0" distB="0" distL="0" distR="0">
            <wp:extent cx="3089275" cy="3630930"/>
            <wp:effectExtent l="0" t="0" r="0" b="0"/>
            <wp:docPr id="29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3.11. Подъем краном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См. точки закрепления строп или тросов на рис. 7.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3091815" cy="3851275"/>
            <wp:effectExtent l="0" t="0" r="0" b="0"/>
            <wp:docPr id="30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C57B8">
      <w:pPr>
        <w:sectPr w:rsidR="00BC57B8">
          <w:type w:val="continuous"/>
          <w:pgSz w:w="11906" w:h="16838"/>
          <w:pgMar w:top="720" w:right="720" w:bottom="720" w:left="720" w:header="0" w:footer="3" w:gutter="0"/>
          <w:cols w:num="2" w:space="720"/>
          <w:formProt w:val="0"/>
          <w:docGrid w:linePitch="360"/>
        </w:sectPr>
      </w:pPr>
    </w:p>
    <w:p w:rsidR="00BC57B8" w:rsidRDefault="00BC57B8">
      <w:pPr>
        <w:rPr>
          <w:rFonts w:ascii="Arial" w:hAnsi="Arial" w:cs="Arial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lang w:val="ru-RU"/>
        </w:rPr>
        <w:t>4.Порядок запуска</w:t>
      </w:r>
    </w:p>
    <w:p w:rsidR="00BC57B8" w:rsidRPr="00F80EDE" w:rsidRDefault="00B45F99">
      <w:pPr>
        <w:jc w:val="both"/>
        <w:rPr>
          <w:lang w:val="ru-RU"/>
        </w:rPr>
      </w:pPr>
      <w:bookmarkStart w:id="24" w:name="bookmark27"/>
      <w:bookmarkEnd w:id="24"/>
      <w:r>
        <w:rPr>
          <w:rFonts w:ascii="Arial" w:hAnsi="Arial" w:cs="Arial"/>
          <w:b/>
          <w:lang w:val="ru-RU"/>
        </w:rPr>
        <w:t xml:space="preserve">4.1. Шарнирный </w:t>
      </w:r>
      <w:bookmarkStart w:id="25" w:name="bookmark28"/>
      <w:r>
        <w:rPr>
          <w:rFonts w:ascii="Arial" w:hAnsi="Arial" w:cs="Arial"/>
          <w:b/>
          <w:lang w:val="ru-RU"/>
        </w:rPr>
        <w:t xml:space="preserve">механизм </w:t>
      </w:r>
      <w:bookmarkStart w:id="26" w:name="bookmark29"/>
      <w:r>
        <w:rPr>
          <w:rFonts w:ascii="Arial" w:hAnsi="Arial" w:cs="Arial"/>
          <w:b/>
          <w:lang w:val="ru-RU"/>
        </w:rPr>
        <w:t>насос</w:t>
      </w:r>
      <w:bookmarkEnd w:id="26"/>
      <w:r>
        <w:rPr>
          <w:rFonts w:ascii="Arial" w:hAnsi="Arial" w:cs="Arial"/>
          <w:b/>
          <w:lang w:val="ru-RU"/>
        </w:rPr>
        <w:t>а подачи материала</w:t>
      </w:r>
      <w:r>
        <w:rPr>
          <w:rFonts w:ascii="Arial" w:hAnsi="Arial" w:cs="Arial"/>
          <w:lang w:val="ru-RU"/>
        </w:rPr>
        <w:t xml:space="preserve"> </w:t>
      </w:r>
      <w:bookmarkEnd w:id="25"/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113665</wp:posOffset>
            </wp:positionV>
            <wp:extent cx="425450" cy="525145"/>
            <wp:effectExtent l="0" t="0" r="0" b="0"/>
            <wp:wrapTight wrapText="bothSides">
              <wp:wrapPolygon edited="0">
                <wp:start x="-480" y="0"/>
                <wp:lineTo x="-480" y="21120"/>
                <wp:lineTo x="21600" y="21120"/>
                <wp:lineTo x="21600" y="0"/>
                <wp:lineTo x="-480" y="0"/>
              </wp:wrapPolygon>
            </wp:wrapTight>
            <wp:docPr id="31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83" t="-68" r="-83" b="-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 xml:space="preserve">Будьте осторожны, </w:t>
      </w:r>
      <w:r>
        <w:rPr>
          <w:rFonts w:ascii="Arial" w:hAnsi="Arial" w:cs="Arial"/>
          <w:b/>
          <w:sz w:val="22"/>
          <w:lang w:val="ru-RU"/>
        </w:rPr>
        <w:t>поскольку подвижные части шарнирного механизма могут прищемить пальцы рук и ног.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1.Положение при транспортировке</w:t>
      </w:r>
      <w:r>
        <w:rPr>
          <w:rFonts w:ascii="Arial" w:hAnsi="Arial" w:cs="Arial"/>
          <w:sz w:val="22"/>
          <w:lang w:val="ru-RU"/>
        </w:rPr>
        <w:t xml:space="preserve"> (рис. 8).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Транспортируйте установку, только когда насос подачи материала находится в горизонтальном положении.</w:t>
      </w:r>
    </w:p>
    <w:p w:rsidR="00BC57B8" w:rsidRDefault="00B45F99">
      <w:pPr>
        <w:jc w:val="both"/>
      </w:pPr>
      <w:r>
        <w:rPr>
          <w:rFonts w:ascii="Arial" w:hAnsi="Arial" w:cs="Arial"/>
          <w:sz w:val="22"/>
          <w:lang w:val="ru-RU"/>
        </w:rPr>
        <w:lastRenderedPageBreak/>
        <w:t>Поворот насоса подачи материала</w:t>
      </w:r>
      <w:r>
        <w:rPr>
          <w:rFonts w:ascii="Arial" w:hAnsi="Arial" w:cs="Arial"/>
          <w:sz w:val="22"/>
          <w:lang w:val="ru-RU"/>
        </w:rPr>
        <w:t xml:space="preserve"> в горизонтальное положение также позволяет вынуть насос из контейнера с материалом покрытия. Убедитесь, что стопорный штифт надежно зафиксирован.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3089275" cy="2653030"/>
            <wp:effectExtent l="0" t="0" r="0" b="0"/>
            <wp:docPr id="33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11" t="-13" r="-11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lang w:val="ru-RU" w:eastAsia="ru-RU" w:bidi="ar-SA"/>
        </w:rPr>
        <w:drawing>
          <wp:anchor distT="0" distB="0" distL="114935" distR="114935" simplePos="0" relativeHeight="53" behindDoc="1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1816100</wp:posOffset>
            </wp:positionV>
            <wp:extent cx="425450" cy="525145"/>
            <wp:effectExtent l="0" t="0" r="0" b="0"/>
            <wp:wrapTight wrapText="bothSides">
              <wp:wrapPolygon edited="0">
                <wp:start x="-480" y="0"/>
                <wp:lineTo x="-480" y="21120"/>
                <wp:lineTo x="21600" y="21120"/>
                <wp:lineTo x="21600" y="0"/>
                <wp:lineTo x="-480" y="0"/>
              </wp:wrapPolygon>
            </wp:wrapTight>
            <wp:docPr id="32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83" t="-68" r="-83" b="-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2.0 Рабочее положение </w:t>
      </w:r>
      <w:r>
        <w:rPr>
          <w:rFonts w:ascii="Arial" w:hAnsi="Arial" w:cs="Arial"/>
          <w:b/>
          <w:sz w:val="22"/>
        </w:rPr>
        <w:t>I</w:t>
      </w:r>
      <w:r>
        <w:rPr>
          <w:rFonts w:ascii="Arial" w:hAnsi="Arial" w:cs="Arial"/>
          <w:b/>
          <w:sz w:val="22"/>
          <w:lang w:val="ru-RU"/>
        </w:rPr>
        <w:t xml:space="preserve"> (рис. 9)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Поворот насоса подачи материала в вертикальное положение позволяет погруз</w:t>
      </w:r>
      <w:r>
        <w:rPr>
          <w:rFonts w:ascii="Arial" w:hAnsi="Arial" w:cs="Arial"/>
          <w:sz w:val="22"/>
          <w:lang w:val="ru-RU"/>
        </w:rPr>
        <w:t>ить насос подачи материала в контейнер с материалом покрытия.</w:t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noProof/>
          <w:sz w:val="22"/>
          <w:lang w:val="ru-RU" w:eastAsia="ru-RU" w:bidi="ar-SA"/>
        </w:rPr>
        <w:drawing>
          <wp:inline distT="0" distB="0" distL="0" distR="0">
            <wp:extent cx="3089275" cy="2735580"/>
            <wp:effectExtent l="0" t="0" r="0" b="0"/>
            <wp:docPr id="34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-11" t="-12" r="-11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2.1 Рабочее положение </w:t>
      </w:r>
      <w:r>
        <w:rPr>
          <w:rFonts w:ascii="Arial" w:hAnsi="Arial" w:cs="Arial"/>
          <w:b/>
          <w:sz w:val="22"/>
        </w:rPr>
        <w:t>II</w:t>
      </w:r>
      <w:r>
        <w:rPr>
          <w:rFonts w:ascii="Arial" w:hAnsi="Arial" w:cs="Arial"/>
          <w:b/>
          <w:sz w:val="22"/>
          <w:lang w:val="ru-RU"/>
        </w:rPr>
        <w:t xml:space="preserve"> (рис. 10)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Поверните насос подачи материала в наклонное (45°) положение, если используете контейнерную систему всасывания (аксессуар). В этом положении под насосом под</w:t>
      </w:r>
      <w:r>
        <w:rPr>
          <w:rFonts w:ascii="Arial" w:hAnsi="Arial" w:cs="Arial"/>
          <w:sz w:val="22"/>
          <w:lang w:val="ru-RU"/>
        </w:rPr>
        <w:t>ачи материала есть открытое пространство.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3091815" cy="2851150"/>
            <wp:effectExtent l="0" t="0" r="0" b="0"/>
            <wp:docPr id="35" name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-11" t="-12" r="-11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bookmarkStart w:id="27" w:name="bookmark30"/>
      <w:r>
        <w:rPr>
          <w:rFonts w:ascii="Arial" w:hAnsi="Arial" w:cs="Arial"/>
          <w:b/>
          <w:lang w:val="ru-RU"/>
        </w:rPr>
        <w:t xml:space="preserve">4.2.Изменение положения насоса подачи материала </w:t>
      </w:r>
      <w:bookmarkEnd w:id="27"/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Будьте осторожны, поскольку подвижные части шарнирного механизма могут прищемить пальцы рук и ног.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1.Возьмитесь за ручку (рис.11, пункт 1) одной рукой.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2. </w:t>
      </w:r>
      <w:r>
        <w:rPr>
          <w:rFonts w:ascii="Arial" w:hAnsi="Arial" w:cs="Arial"/>
          <w:sz w:val="22"/>
          <w:lang w:val="ru-RU"/>
        </w:rPr>
        <w:t>Надавите на стопорный штифт (2) другой рукой.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lastRenderedPageBreak/>
        <w:t>3.Поверните насос подачи материала вверх или вниз в необходимое положение, пока стопорный штифт (2) не будет зафиксирован в новом положении.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Pr="00F80EDE" w:rsidRDefault="00BC57B8">
      <w:pPr>
        <w:rPr>
          <w:lang w:val="ru-RU"/>
        </w:rPr>
        <w:sectPr w:rsidR="00BC57B8" w:rsidRPr="00F80EDE">
          <w:type w:val="continuous"/>
          <w:pgSz w:w="11906" w:h="16838"/>
          <w:pgMar w:top="720" w:right="720" w:bottom="720" w:left="720" w:header="0" w:footer="3" w:gutter="0"/>
          <w:cols w:num="2" w:space="720"/>
          <w:formProt w:val="0"/>
          <w:docGrid w:linePitch="360"/>
        </w:sectPr>
      </w:pPr>
    </w:p>
    <w:p w:rsidR="00BC57B8" w:rsidRDefault="00BC57B8">
      <w:pPr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</w:pPr>
      <w:r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3089275" cy="3548380"/>
            <wp:effectExtent l="0" t="0" r="0" b="0"/>
            <wp:docPr id="36" name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ru-RU"/>
        </w:rPr>
        <w:t xml:space="preserve">4.3.Высоконапорный шланг, </w:t>
      </w:r>
      <w:r>
        <w:rPr>
          <w:rFonts w:ascii="Arial" w:hAnsi="Arial" w:cs="Arial"/>
          <w:b/>
          <w:lang w:val="ru-RU"/>
        </w:rPr>
        <w:t>краскораспылитель и маслоотделитель</w:t>
      </w:r>
    </w:p>
    <w:p w:rsidR="00BC57B8" w:rsidRPr="00F80EDE" w:rsidRDefault="00B45F99">
      <w:pPr>
        <w:numPr>
          <w:ilvl w:val="0"/>
          <w:numId w:val="10"/>
        </w:numPr>
        <w:ind w:left="426" w:hanging="426"/>
        <w:jc w:val="both"/>
        <w:rPr>
          <w:lang w:val="ru-RU"/>
        </w:rPr>
      </w:pPr>
      <w:bookmarkStart w:id="28" w:name="bookmark31"/>
      <w:bookmarkEnd w:id="28"/>
      <w:r>
        <w:rPr>
          <w:rFonts w:ascii="Arial" w:hAnsi="Arial" w:cs="Arial"/>
          <w:sz w:val="22"/>
          <w:lang w:val="ru-RU"/>
        </w:rPr>
        <w:t>Навинтите высоконапорный шланг (рис. 12, пункт 1) на соединение шланга (2).</w:t>
      </w:r>
    </w:p>
    <w:p w:rsidR="00BC57B8" w:rsidRPr="00F80EDE" w:rsidRDefault="00B45F99">
      <w:pPr>
        <w:numPr>
          <w:ilvl w:val="0"/>
          <w:numId w:val="10"/>
        </w:numPr>
        <w:ind w:left="426" w:hanging="426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54" behindDoc="1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393700</wp:posOffset>
            </wp:positionV>
            <wp:extent cx="443865" cy="516255"/>
            <wp:effectExtent l="0" t="0" r="0" b="0"/>
            <wp:wrapTight wrapText="bothSides">
              <wp:wrapPolygon edited="0">
                <wp:start x="-459" y="0"/>
                <wp:lineTo x="-459" y="21141"/>
                <wp:lineTo x="21600" y="21141"/>
                <wp:lineTo x="21600" y="0"/>
                <wp:lineTo x="-459" y="0"/>
              </wp:wrapPolygon>
            </wp:wrapTight>
            <wp:docPr id="37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-80" t="-69" r="-80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lang w:val="ru-RU"/>
        </w:rPr>
        <w:t>Навинтите двойную муфту на высоконапорный шланг.</w:t>
      </w:r>
    </w:p>
    <w:p w:rsidR="00BC57B8" w:rsidRDefault="00B45F99">
      <w:pPr>
        <w:numPr>
          <w:ilvl w:val="0"/>
          <w:numId w:val="10"/>
        </w:numPr>
        <w:ind w:left="426" w:hanging="426"/>
        <w:jc w:val="both"/>
      </w:pPr>
      <w:r>
        <w:rPr>
          <w:rFonts w:ascii="Arial" w:hAnsi="Arial" w:cs="Arial"/>
          <w:sz w:val="22"/>
          <w:lang w:val="ru-RU"/>
        </w:rPr>
        <w:t>Навинтите ограничитель биения шланга (4).</w:t>
      </w:r>
    </w:p>
    <w:p w:rsidR="00BC57B8" w:rsidRPr="00F80EDE" w:rsidRDefault="00B45F99">
      <w:pPr>
        <w:numPr>
          <w:ilvl w:val="0"/>
          <w:numId w:val="10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Навинтите соединительный разъем (5) на краскораспыли</w:t>
      </w:r>
      <w:r>
        <w:rPr>
          <w:rFonts w:ascii="Arial" w:hAnsi="Arial" w:cs="Arial"/>
          <w:sz w:val="22"/>
          <w:lang w:val="ru-RU"/>
        </w:rPr>
        <w:t>тель (6).</w:t>
      </w:r>
    </w:p>
    <w:p w:rsidR="00BC57B8" w:rsidRPr="00F80EDE" w:rsidRDefault="00B45F99">
      <w:pPr>
        <w:numPr>
          <w:ilvl w:val="0"/>
          <w:numId w:val="10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Навинтите краскораспылитель с выбранный наконечником на высоконапорный шланг или ограничитель биения шланга (4) в зависимости от модели.</w:t>
      </w:r>
    </w:p>
    <w:p w:rsidR="00BC57B8" w:rsidRPr="00F80EDE" w:rsidRDefault="00B45F99">
      <w:pPr>
        <w:numPr>
          <w:ilvl w:val="0"/>
          <w:numId w:val="10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Затяните соединительные гайки высоконапорного шланга и, в зависимости от модели, ограничителя биения шланга, </w:t>
      </w:r>
      <w:r>
        <w:rPr>
          <w:rFonts w:ascii="Arial" w:hAnsi="Arial" w:cs="Arial"/>
          <w:sz w:val="22"/>
          <w:lang w:val="ru-RU"/>
        </w:rPr>
        <w:t>чтобы предотвратить утечку материала покрытия.</w:t>
      </w:r>
    </w:p>
    <w:p w:rsidR="00BC57B8" w:rsidRDefault="00BC57B8">
      <w:pPr>
        <w:ind w:left="426"/>
        <w:jc w:val="both"/>
        <w:rPr>
          <w:rFonts w:ascii="Arial" w:hAnsi="Arial" w:cs="Arial"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3091180" cy="3763010"/>
            <wp:effectExtent l="0" t="0" r="0" b="0"/>
            <wp:docPr id="38" name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val="ru-RU"/>
        </w:rPr>
        <w:t>6.Залейте разделительную жидкость (рис. 13). Не заливайте слишком много маслоотделителя, т.е. убедитесь, что маслоотделитель не капает в контейнер с материалом покрытия.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Внимание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Разделительная </w:t>
      </w:r>
      <w:r>
        <w:rPr>
          <w:rFonts w:ascii="Arial" w:hAnsi="Arial" w:cs="Arial"/>
          <w:b/>
          <w:sz w:val="22"/>
          <w:lang w:val="ru-RU"/>
        </w:rPr>
        <w:t>жидкость предотвращает повышенный износ уплотнений.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3089275" cy="2884170"/>
            <wp:effectExtent l="0" t="0" r="0" b="0"/>
            <wp:docPr id="39" name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-11" t="-12" r="-11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C57B8">
      <w:pPr>
        <w:sectPr w:rsidR="00BC57B8">
          <w:type w:val="continuous"/>
          <w:pgSz w:w="11906" w:h="16838"/>
          <w:pgMar w:top="720" w:right="720" w:bottom="720" w:left="720" w:header="0" w:footer="3" w:gutter="0"/>
          <w:cols w:num="2" w:space="720"/>
          <w:formProt w:val="0"/>
          <w:docGrid w:linePitch="360"/>
        </w:sectPr>
      </w:pPr>
    </w:p>
    <w:p w:rsidR="00BC57B8" w:rsidRDefault="00BC57B8">
      <w:pPr>
        <w:rPr>
          <w:rFonts w:ascii="Arial" w:hAnsi="Arial" w:cs="Arial"/>
          <w:lang w:val="ru-RU"/>
        </w:rPr>
      </w:pPr>
    </w:p>
    <w:p w:rsidR="00BC57B8" w:rsidRDefault="00BC57B8">
      <w:pPr>
        <w:sectPr w:rsidR="00BC57B8">
          <w:type w:val="continuous"/>
          <w:pgSz w:w="11906" w:h="16838"/>
          <w:pgMar w:top="720" w:right="720" w:bottom="720" w:left="720" w:header="0" w:footer="3" w:gutter="0"/>
          <w:cols w:num="2" w:space="720"/>
          <w:formProt w:val="0"/>
          <w:docGrid w:linePitch="360"/>
        </w:sectPr>
      </w:pPr>
    </w:p>
    <w:p w:rsidR="00BC57B8" w:rsidRPr="00F80EDE" w:rsidRDefault="00B45F99">
      <w:pPr>
        <w:jc w:val="both"/>
        <w:rPr>
          <w:lang w:val="ru-RU"/>
        </w:rPr>
      </w:pPr>
      <w:bookmarkStart w:id="29" w:name="bookmark32"/>
      <w:r>
        <w:rPr>
          <w:rFonts w:ascii="Arial" w:hAnsi="Arial" w:cs="Arial"/>
          <w:b/>
          <w:lang w:val="ru-RU"/>
        </w:rPr>
        <w:lastRenderedPageBreak/>
        <w:t>4.4.Бензиновый двигатель (только бензиновые установки)</w:t>
      </w:r>
      <w:bookmarkEnd w:id="29"/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1.Залейте предоставленное машинное масло. Бензиновый двигатель транспортируется без машинного м</w:t>
      </w:r>
      <w:r>
        <w:rPr>
          <w:rFonts w:ascii="Arial" w:hAnsi="Arial" w:cs="Arial"/>
          <w:sz w:val="22"/>
          <w:lang w:val="ru-RU"/>
        </w:rPr>
        <w:t>асла. Сенсор уровня масла не позволяет запустить двигатель при слишком низком уровне масла. См. сорта и количество масла в руководстве на двигатель.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2.Заполните бензобак. См. информацию о бензине в руководстве на двигатель.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bookmarkStart w:id="30" w:name="bookmark33"/>
      <w:r>
        <w:rPr>
          <w:rFonts w:ascii="Arial" w:hAnsi="Arial" w:cs="Arial"/>
          <w:b/>
          <w:lang w:val="ru-RU"/>
        </w:rPr>
        <w:t>4.5. Подключение к сети питания</w:t>
      </w:r>
      <w:r>
        <w:rPr>
          <w:rFonts w:ascii="Arial" w:hAnsi="Arial" w:cs="Arial"/>
          <w:b/>
          <w:lang w:val="ru-RU"/>
        </w:rPr>
        <w:t xml:space="preserve"> (только электроустановки)</w:t>
      </w:r>
      <w:bookmarkEnd w:id="30"/>
    </w:p>
    <w:p w:rsidR="00BC57B8" w:rsidRPr="00F80EDE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55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88265</wp:posOffset>
            </wp:positionV>
            <wp:extent cx="470535" cy="497840"/>
            <wp:effectExtent l="0" t="0" r="0" b="0"/>
            <wp:wrapTight wrapText="bothSides">
              <wp:wrapPolygon edited="0">
                <wp:start x="-440" y="0"/>
                <wp:lineTo x="-440" y="21160"/>
                <wp:lineTo x="21600" y="21160"/>
                <wp:lineTo x="21600" y="0"/>
                <wp:lineTo x="-440" y="0"/>
              </wp:wrapPolygon>
            </wp:wrapTight>
            <wp:docPr id="40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-77" t="-72" r="-77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0EDE">
        <w:rPr>
          <w:rFonts w:ascii="Arial" w:hAnsi="Arial" w:cs="Arial"/>
          <w:b/>
          <w:sz w:val="22"/>
          <w:lang w:val="ru-RU"/>
        </w:rPr>
        <w:t>Внимание</w:t>
      </w:r>
    </w:p>
    <w:p w:rsidR="00BC57B8" w:rsidRPr="00F80EDE" w:rsidRDefault="00B45F99">
      <w:pPr>
        <w:jc w:val="both"/>
        <w:rPr>
          <w:rFonts w:ascii="Arial" w:hAnsi="Arial" w:cs="Arial"/>
          <w:b/>
          <w:sz w:val="22"/>
          <w:lang w:val="ru-RU"/>
        </w:rPr>
      </w:pPr>
      <w:r w:rsidRPr="00F80EDE">
        <w:rPr>
          <w:rFonts w:ascii="Arial" w:hAnsi="Arial" w:cs="Arial"/>
          <w:b/>
          <w:sz w:val="22"/>
          <w:lang w:val="ru-RU"/>
        </w:rPr>
        <w:t>Подключайте через должным образом заземленную двухполюсную розетку с заземлением.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Перед подключением установки к питанию от сети, убедитесь, что напряжение в линии соответствует спецификациям на заводской табличке </w:t>
      </w:r>
      <w:r>
        <w:rPr>
          <w:rFonts w:ascii="Arial" w:hAnsi="Arial" w:cs="Arial"/>
          <w:sz w:val="22"/>
          <w:lang w:val="ru-RU"/>
        </w:rPr>
        <w:t>установки.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После подключения к сети питания загорится зеленый индикатор.</w:t>
      </w:r>
    </w:p>
    <w:p w:rsidR="00BC57B8" w:rsidRDefault="00BC57B8">
      <w:pPr>
        <w:jc w:val="both"/>
        <w:rPr>
          <w:rFonts w:ascii="Arial" w:hAnsi="Arial" w:cs="Arial"/>
          <w:sz w:val="16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bookmarkStart w:id="31" w:name="bookmark34"/>
      <w:r>
        <w:rPr>
          <w:rFonts w:ascii="Arial" w:hAnsi="Arial" w:cs="Arial"/>
          <w:b/>
          <w:lang w:val="ru-RU"/>
        </w:rPr>
        <w:t>4.6.Очистка от консервирующего средства перед первым запуском</w:t>
      </w:r>
      <w:bookmarkEnd w:id="31"/>
    </w:p>
    <w:p w:rsidR="00BC57B8" w:rsidRPr="00F80EDE" w:rsidRDefault="00B45F99">
      <w:pPr>
        <w:numPr>
          <w:ilvl w:val="0"/>
          <w:numId w:val="12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Надавите на стопорный штифт (рис. 14, пункт 1) и поверните насос подачи материала, чтобы поместить его в контейнер с соо</w:t>
      </w:r>
      <w:r>
        <w:rPr>
          <w:rFonts w:ascii="Arial" w:hAnsi="Arial" w:cs="Arial"/>
          <w:sz w:val="22"/>
          <w:lang w:val="ru-RU"/>
        </w:rPr>
        <w:t>тветствующим очистителем.</w:t>
      </w:r>
    </w:p>
    <w:p w:rsidR="00BC57B8" w:rsidRPr="00F80EDE" w:rsidRDefault="00B45F99">
      <w:pPr>
        <w:numPr>
          <w:ilvl w:val="0"/>
          <w:numId w:val="12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Поверните регулятор давления (2) на гидравлическом насосе влево (уменьшите давление) до упора.</w:t>
      </w:r>
    </w:p>
    <w:p w:rsidR="00BC57B8" w:rsidRPr="00F80EDE" w:rsidRDefault="00B45F99">
      <w:pPr>
        <w:numPr>
          <w:ilvl w:val="0"/>
          <w:numId w:val="12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Поверните ручку предохранительного клапана (3) до упора против часовой стрелки (</w:t>
      </w: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123825" cy="114300"/>
            <wp:effectExtent l="0" t="0" r="0" b="0"/>
            <wp:docPr id="41" name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-290" t="-314" r="-290" b="-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val="ru-RU"/>
        </w:rPr>
        <w:t>Циркуляция).</w:t>
      </w:r>
    </w:p>
    <w:p w:rsidR="00BC57B8" w:rsidRDefault="00B45F99">
      <w:pPr>
        <w:numPr>
          <w:ilvl w:val="0"/>
          <w:numId w:val="12"/>
        </w:numPr>
        <w:ind w:left="426" w:hanging="426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Запустите двигатель или включите электрод</w:t>
      </w:r>
      <w:r>
        <w:rPr>
          <w:rFonts w:ascii="Arial" w:hAnsi="Arial" w:cs="Arial"/>
          <w:sz w:val="22"/>
          <w:lang w:val="ru-RU"/>
        </w:rPr>
        <w:t xml:space="preserve">вигатель. </w:t>
      </w:r>
    </w:p>
    <w:p w:rsidR="00BC57B8" w:rsidRDefault="00B45F99">
      <w:pPr>
        <w:ind w:left="426" w:hanging="426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</w:rPr>
        <w:t>a</w:t>
      </w:r>
      <w:r>
        <w:rPr>
          <w:rFonts w:ascii="Arial" w:hAnsi="Arial" w:cs="Arial"/>
          <w:sz w:val="22"/>
          <w:lang w:val="ru-RU"/>
        </w:rPr>
        <w:t xml:space="preserve">.   Чтобы запустить бензиновый двигатель, см. руководство на двигатель. </w:t>
      </w:r>
    </w:p>
    <w:p w:rsidR="00BC57B8" w:rsidRDefault="00B45F99">
      <w:pPr>
        <w:ind w:left="426" w:hanging="426"/>
        <w:jc w:val="both"/>
      </w:pPr>
      <w:r>
        <w:rPr>
          <w:rFonts w:ascii="Arial" w:hAnsi="Arial" w:cs="Arial"/>
          <w:sz w:val="22"/>
        </w:rPr>
        <w:t>b</w:t>
      </w:r>
      <w:r>
        <w:rPr>
          <w:rFonts w:ascii="Arial" w:hAnsi="Arial" w:cs="Arial"/>
          <w:sz w:val="22"/>
          <w:lang w:val="ru-RU"/>
        </w:rPr>
        <w:t>.    Запустите электродвигатель:</w:t>
      </w:r>
    </w:p>
    <w:p w:rsidR="00BC57B8" w:rsidRDefault="00B45F99">
      <w:pPr>
        <w:numPr>
          <w:ilvl w:val="1"/>
          <w:numId w:val="22"/>
        </w:numPr>
        <w:ind w:left="426" w:hanging="426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переведите выключатель на “1” (ВКЛ). Или установите выключатель на “</w:t>
      </w:r>
      <w:r>
        <w:rPr>
          <w:rFonts w:ascii="Arial" w:hAnsi="Arial" w:cs="Arial"/>
          <w:sz w:val="22"/>
        </w:rPr>
        <w:t>Y</w:t>
      </w:r>
      <w:r>
        <w:rPr>
          <w:rFonts w:ascii="Arial" w:hAnsi="Arial" w:cs="Arial"/>
          <w:sz w:val="22"/>
          <w:lang w:val="ru-RU"/>
        </w:rPr>
        <w:t>”, а затем на “Δ” (ВКЛ).</w:t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 w:eastAsia="en-US"/>
        </w:rPr>
      </w:pPr>
      <w:r>
        <w:rPr>
          <w:rFonts w:ascii="Arial" w:hAnsi="Arial" w:cs="Arial"/>
          <w:b/>
          <w:noProof/>
          <w:sz w:val="22"/>
          <w:lang w:val="ru-RU" w:eastAsia="ru-RU" w:bidi="ar-SA"/>
        </w:rPr>
        <w:drawing>
          <wp:anchor distT="0" distB="0" distL="114935" distR="114935" simplePos="0" relativeHeight="5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166370</wp:posOffset>
            </wp:positionV>
            <wp:extent cx="398145" cy="398145"/>
            <wp:effectExtent l="0" t="0" r="0" b="0"/>
            <wp:wrapTight wrapText="bothSides">
              <wp:wrapPolygon edited="0">
                <wp:start x="-514" y="0"/>
                <wp:lineTo x="-514" y="21086"/>
                <wp:lineTo x="21600" y="21086"/>
                <wp:lineTo x="21600" y="0"/>
                <wp:lineTo x="-514" y="0"/>
              </wp:wrapPolygon>
            </wp:wrapTight>
            <wp:docPr id="42" name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-90" t="-90" r="-90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Направление вращения шкива должно </w:t>
      </w:r>
      <w:r>
        <w:rPr>
          <w:rFonts w:ascii="Arial" w:hAnsi="Arial" w:cs="Arial"/>
          <w:b/>
          <w:sz w:val="22"/>
          <w:lang w:val="ru-RU"/>
        </w:rPr>
        <w:t>соответствовать стрелке (4) на крышке ремня. Если ремень движется в противоположном стрелке направлении, то переключите установку на “</w:t>
      </w:r>
      <w:r>
        <w:rPr>
          <w:rFonts w:ascii="Arial" w:hAnsi="Arial" w:cs="Arial"/>
          <w:b/>
          <w:sz w:val="22"/>
        </w:rPr>
        <w:t>O</w:t>
      </w:r>
      <w:r>
        <w:rPr>
          <w:rFonts w:ascii="Arial" w:hAnsi="Arial" w:cs="Arial"/>
          <w:b/>
          <w:sz w:val="22"/>
          <w:lang w:val="ru-RU"/>
        </w:rPr>
        <w:t>” (ВЫКЛ). Выньте вилку питания и поверните преобразователь полярности (5) в розетке питания на 180° с помощью отвертки. С</w:t>
      </w:r>
      <w:r>
        <w:rPr>
          <w:rFonts w:ascii="Arial" w:hAnsi="Arial" w:cs="Arial"/>
          <w:b/>
          <w:sz w:val="22"/>
          <w:lang w:val="ru-RU"/>
        </w:rPr>
        <w:t>нова включите вилку питания в розетку.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5.Переведите гидравлический шаровой клапан (6) в насосе подачи материала в вертикальное (открытое) положение. Это включит гидравлический двигатель. Гидравлическое масло поступает в двигатель насоса подачи материала.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lastRenderedPageBreak/>
        <w:t>6</w:t>
      </w:r>
      <w:r>
        <w:rPr>
          <w:rFonts w:ascii="Arial" w:hAnsi="Arial" w:cs="Arial"/>
          <w:sz w:val="22"/>
          <w:lang w:val="ru-RU"/>
        </w:rPr>
        <w:t>.Поверните регулятор давления (2) вправо (увеличивая давление), пока из возвратного шланга не пойдет очиститель.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7.Поверните ручку предохранительного клапана (3) полностью по часовой стрелке (</w:t>
      </w: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142875" cy="142875"/>
            <wp:effectExtent l="0" t="0" r="0" b="0"/>
            <wp:docPr id="43" name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-251" t="-251" r="-251" b="-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val="ru-RU"/>
        </w:rPr>
        <w:t xml:space="preserve"> распыление).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8. Нажмите на спусковой механизм краскораспылител</w:t>
      </w:r>
      <w:r>
        <w:rPr>
          <w:rFonts w:ascii="Arial" w:hAnsi="Arial" w:cs="Arial"/>
          <w:sz w:val="22"/>
          <w:lang w:val="ru-RU"/>
        </w:rPr>
        <w:t>я.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9. Распыляйте очиститель из установки в открытый контейнер.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3190875" cy="4181475"/>
            <wp:effectExtent l="0" t="0" r="0" b="0"/>
            <wp:docPr id="44" name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Pr="00F80EDE" w:rsidRDefault="00B45F99">
      <w:pPr>
        <w:jc w:val="both"/>
        <w:rPr>
          <w:lang w:val="ru-RU"/>
        </w:rPr>
      </w:pPr>
      <w:bookmarkStart w:id="32" w:name="bookmark35"/>
      <w:r>
        <w:rPr>
          <w:rFonts w:ascii="Arial" w:hAnsi="Arial" w:cs="Arial"/>
          <w:b/>
          <w:lang w:val="ru-RU"/>
        </w:rPr>
        <w:t xml:space="preserve">4.7.Запуск установки в эксплуатацию с материалом покрытия </w:t>
      </w:r>
      <w:bookmarkEnd w:id="32"/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57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52705</wp:posOffset>
            </wp:positionV>
            <wp:extent cx="443865" cy="480060"/>
            <wp:effectExtent l="0" t="0" r="0" b="0"/>
            <wp:wrapTight wrapText="bothSides">
              <wp:wrapPolygon edited="0">
                <wp:start x="-459" y="0"/>
                <wp:lineTo x="-459" y="21141"/>
                <wp:lineTo x="21600" y="21141"/>
                <wp:lineTo x="21600" y="0"/>
                <wp:lineTo x="-459" y="0"/>
              </wp:wrapPolygon>
            </wp:wrapTight>
            <wp:docPr id="45" name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-80" t="-75" r="-80" b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Если установка находится на непроводящей поверхности (например, деревянном полу), заземлите установку заземляющим проводом.</w:t>
      </w:r>
    </w:p>
    <w:p w:rsidR="00BC57B8" w:rsidRPr="00F80EDE" w:rsidRDefault="00B45F99">
      <w:pPr>
        <w:numPr>
          <w:ilvl w:val="0"/>
          <w:numId w:val="13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Надавит</w:t>
      </w:r>
      <w:r>
        <w:rPr>
          <w:rFonts w:ascii="Arial" w:hAnsi="Arial" w:cs="Arial"/>
          <w:sz w:val="22"/>
          <w:lang w:val="ru-RU"/>
        </w:rPr>
        <w:t xml:space="preserve">е </w:t>
      </w:r>
      <w:r>
        <w:rPr>
          <w:rFonts w:ascii="Arial" w:hAnsi="Arial" w:cs="Arial"/>
          <w:sz w:val="22"/>
          <w:szCs w:val="22"/>
          <w:lang w:val="ru-RU"/>
        </w:rPr>
        <w:t>на стопорный штифт (рис. 14, пункт 1) и поверните насос подачи материала, чтобы поместить его в контейнер с материалом покрытия.</w:t>
      </w:r>
    </w:p>
    <w:p w:rsidR="00BC57B8" w:rsidRPr="00F80EDE" w:rsidRDefault="00B45F99">
      <w:pPr>
        <w:numPr>
          <w:ilvl w:val="0"/>
          <w:numId w:val="13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Поверните регулятор давления (2) на гидравлическом насосе влево (уменьшая давления) до упора.</w:t>
      </w:r>
    </w:p>
    <w:p w:rsidR="00BC57B8" w:rsidRPr="00F80EDE" w:rsidRDefault="00B45F99">
      <w:pPr>
        <w:numPr>
          <w:ilvl w:val="0"/>
          <w:numId w:val="13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Поверните ручку предохранительн</w:t>
      </w:r>
      <w:r>
        <w:rPr>
          <w:rFonts w:ascii="Arial" w:hAnsi="Arial" w:cs="Arial"/>
          <w:sz w:val="22"/>
          <w:szCs w:val="22"/>
          <w:lang w:val="ru-RU"/>
        </w:rPr>
        <w:t>ого клапана (3) до упора против часовой стрелки (</w:t>
      </w:r>
      <w:r>
        <w:rPr>
          <w:rFonts w:ascii="Arial" w:hAnsi="Arial" w:cs="Arial"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23825" cy="114300"/>
            <wp:effectExtent l="0" t="0" r="0" b="0"/>
            <wp:docPr id="46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-290" t="-314" r="-290" b="-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ru-RU"/>
        </w:rPr>
        <w:t xml:space="preserve"> Циркуляция).</w:t>
      </w:r>
    </w:p>
    <w:p w:rsidR="00BC57B8" w:rsidRDefault="00B45F99">
      <w:pPr>
        <w:numPr>
          <w:ilvl w:val="0"/>
          <w:numId w:val="13"/>
        </w:numPr>
        <w:ind w:left="426" w:hanging="426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Запустите двигатель или включите электродвигатель. </w:t>
      </w:r>
    </w:p>
    <w:p w:rsidR="00BC57B8" w:rsidRPr="00F80EDE" w:rsidRDefault="00B45F99">
      <w:p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  <w:lang w:val="ru-RU"/>
        </w:rPr>
        <w:t xml:space="preserve">. Чтобы запустить бензиновый двигатель, см. руководство на двигатель. </w:t>
      </w:r>
    </w:p>
    <w:p w:rsidR="00BC57B8" w:rsidRDefault="00B45F99">
      <w:pPr>
        <w:ind w:left="426" w:hanging="426"/>
        <w:jc w:val="both"/>
      </w:pPr>
      <w:r>
        <w:rPr>
          <w:rFonts w:ascii="Arial" w:hAnsi="Arial" w:cs="Arial"/>
          <w:sz w:val="22"/>
        </w:rPr>
        <w:t>b</w:t>
      </w:r>
      <w:r>
        <w:rPr>
          <w:rFonts w:ascii="Arial" w:hAnsi="Arial" w:cs="Arial"/>
          <w:sz w:val="22"/>
          <w:lang w:val="ru-RU"/>
        </w:rPr>
        <w:t>.    Запустите электродвигатель:</w:t>
      </w:r>
    </w:p>
    <w:p w:rsidR="00BC57B8" w:rsidRPr="00F80EDE" w:rsidRDefault="00B45F99">
      <w:pPr>
        <w:numPr>
          <w:ilvl w:val="1"/>
          <w:numId w:val="22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переведите выключатель на “1” </w:t>
      </w:r>
      <w:r>
        <w:rPr>
          <w:rFonts w:ascii="Arial" w:hAnsi="Arial" w:cs="Arial"/>
          <w:sz w:val="22"/>
          <w:lang w:val="ru-RU"/>
        </w:rPr>
        <w:t>(ВКЛ). Или установите выключатель на “</w:t>
      </w:r>
      <w:r>
        <w:rPr>
          <w:rFonts w:ascii="Arial" w:hAnsi="Arial" w:cs="Arial"/>
          <w:sz w:val="22"/>
        </w:rPr>
        <w:t>Y</w:t>
      </w:r>
      <w:r>
        <w:rPr>
          <w:rFonts w:ascii="Arial" w:hAnsi="Arial" w:cs="Arial"/>
          <w:sz w:val="22"/>
          <w:lang w:val="ru-RU"/>
        </w:rPr>
        <w:t xml:space="preserve">”, а затем на </w:t>
      </w:r>
      <w:r>
        <w:rPr>
          <w:rFonts w:ascii="Arial" w:hAnsi="Arial" w:cs="Arial"/>
          <w:sz w:val="22"/>
          <w:lang w:val="ru-RU"/>
        </w:rPr>
        <w:lastRenderedPageBreak/>
        <w:t>“Δ” (ВКЛ).</w:t>
      </w:r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58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19050</wp:posOffset>
            </wp:positionV>
            <wp:extent cx="398145" cy="398145"/>
            <wp:effectExtent l="0" t="0" r="0" b="0"/>
            <wp:wrapTight wrapText="bothSides">
              <wp:wrapPolygon edited="0">
                <wp:start x="-514" y="0"/>
                <wp:lineTo x="-514" y="21086"/>
                <wp:lineTo x="21600" y="21086"/>
                <wp:lineTo x="21600" y="0"/>
                <wp:lineTo x="-514" y="0"/>
              </wp:wrapPolygon>
            </wp:wrapTight>
            <wp:docPr id="47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-90" t="-90" r="-90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Направление вращения шкива должно соответствовать стрелке (4) на крышке ремня. Если ремень движется в противоположном стрелке направлении, то переключите установку на “</w:t>
      </w:r>
      <w:r>
        <w:rPr>
          <w:rFonts w:ascii="Arial" w:hAnsi="Arial" w:cs="Arial"/>
          <w:b/>
          <w:sz w:val="22"/>
        </w:rPr>
        <w:t>O</w:t>
      </w:r>
      <w:r>
        <w:rPr>
          <w:rFonts w:ascii="Arial" w:hAnsi="Arial" w:cs="Arial"/>
          <w:b/>
          <w:sz w:val="22"/>
          <w:lang w:val="ru-RU"/>
        </w:rPr>
        <w:t>” (ВЫКЛ). Выньте вилку</w:t>
      </w:r>
      <w:r>
        <w:rPr>
          <w:rFonts w:ascii="Arial" w:hAnsi="Arial" w:cs="Arial"/>
          <w:b/>
          <w:sz w:val="22"/>
          <w:lang w:val="ru-RU"/>
        </w:rPr>
        <w:t xml:space="preserve"> питания и поверните преобразователь полярности (5) в розетке питания на 180° с помощью отвертки. Снова включите вилку питания в розетку.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5.Переведите гидравлический шаровой клапан (6) насоса подачи материала в вертикальное (открытое) положение. Это включ</w:t>
      </w:r>
      <w:r>
        <w:rPr>
          <w:rFonts w:ascii="Arial" w:hAnsi="Arial" w:cs="Arial"/>
          <w:sz w:val="22"/>
          <w:lang w:val="ru-RU"/>
        </w:rPr>
        <w:t>ит гидравлический двигатель. Гидравлическое масло потечет к гидравлическому двигателю насоса подачи материала.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6.Поверните регулятор давления (2) вправо (увеличивая давление), пока из возвратного шланга не потечет материал покрытия.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7. Поверните ручку </w:t>
      </w:r>
      <w:r>
        <w:rPr>
          <w:rFonts w:ascii="Arial" w:hAnsi="Arial" w:cs="Arial"/>
          <w:sz w:val="22"/>
          <w:lang w:val="ru-RU"/>
        </w:rPr>
        <w:t>предохранительного клапана (3) до упора по часовой стрелке (</w:t>
      </w: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123825" cy="142875"/>
            <wp:effectExtent l="0" t="0" r="0" b="0"/>
            <wp:docPr id="48" name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-290" t="-251" r="-290" b="-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val="ru-RU"/>
        </w:rPr>
        <w:t xml:space="preserve"> распыление).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8. Нажмите на спусковой механизм краскораспылителя, затем установите необходимое рабочее давление с помощью регулятора давления (2).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9.Установка готова к распылению.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bookmarkStart w:id="33" w:name="bookmark36"/>
      <w:r>
        <w:rPr>
          <w:rFonts w:ascii="Arial" w:hAnsi="Arial" w:cs="Arial"/>
          <w:b/>
          <w:lang w:val="ru-RU"/>
        </w:rPr>
        <w:t xml:space="preserve">5.Техника </w:t>
      </w:r>
      <w:r>
        <w:rPr>
          <w:rFonts w:ascii="Arial" w:hAnsi="Arial" w:cs="Arial"/>
          <w:b/>
          <w:lang w:val="ru-RU"/>
        </w:rPr>
        <w:t>распыления</w:t>
      </w:r>
      <w:bookmarkEnd w:id="33"/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62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1905635</wp:posOffset>
            </wp:positionV>
            <wp:extent cx="461645" cy="516255"/>
            <wp:effectExtent l="0" t="0" r="0" b="0"/>
            <wp:wrapTight wrapText="bothSides">
              <wp:wrapPolygon edited="0">
                <wp:start x="-450" y="0"/>
                <wp:lineTo x="-450" y="21150"/>
                <wp:lineTo x="21600" y="21150"/>
                <wp:lineTo x="21600" y="0"/>
                <wp:lineTo x="-450" y="0"/>
              </wp:wrapPolygon>
            </wp:wrapTight>
            <wp:docPr id="49" name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-78" t="-69" r="-78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22"/>
          <w:lang w:val="ru-RU"/>
        </w:rPr>
        <w:t>Перемещайте краскораспылитель при распылении равномерно, иначе пятно распыления будет неоднородным. Двигайте не запястьем, а рукой. Распылитель должен двигаться параллельно поверхности, а расстояние между краскораспылителем и окрашиваемым объек</w:t>
      </w:r>
      <w:r>
        <w:rPr>
          <w:rFonts w:ascii="Arial" w:hAnsi="Arial" w:cs="Arial"/>
          <w:sz w:val="22"/>
          <w:szCs w:val="22"/>
          <w:lang w:val="ru-RU"/>
        </w:rPr>
        <w:t>том должно быть примерно 30 см. Боковой край пятна распыления не должен быть слишком резким. Край пятна распыления должен быть постепенным, чтобы облегчить нанесение следующего слоя с перехлестом. Всегда перемещайте краскораспылителя параллельно и под угло</w:t>
      </w:r>
      <w:r>
        <w:rPr>
          <w:rFonts w:ascii="Arial" w:hAnsi="Arial" w:cs="Arial"/>
          <w:sz w:val="22"/>
          <w:szCs w:val="22"/>
          <w:lang w:val="ru-RU"/>
        </w:rPr>
        <w:t>м 90° к окрашиваемой поверхности, чтобы минимизировать образование тумана краски.</w:t>
      </w:r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59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81915</wp:posOffset>
            </wp:positionV>
            <wp:extent cx="398145" cy="389255"/>
            <wp:effectExtent l="0" t="0" r="0" b="0"/>
            <wp:wrapTight wrapText="bothSides">
              <wp:wrapPolygon edited="0">
                <wp:start x="-514" y="0"/>
                <wp:lineTo x="-514" y="20571"/>
                <wp:lineTo x="21600" y="20571"/>
                <wp:lineTo x="21600" y="0"/>
                <wp:lineTo x="-514" y="0"/>
              </wp:wrapPolygon>
            </wp:wrapTight>
            <wp:docPr id="50" name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-90" t="-92" r="-90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Если при распылении появляются очень острые края, или если есть полосы в струе распыления, следует увеличить рабочее давление или разбавить материал покрытия.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bookmarkStart w:id="34" w:name="bookmark37"/>
      <w:r>
        <w:rPr>
          <w:rFonts w:ascii="Arial" w:hAnsi="Arial" w:cs="Arial"/>
          <w:b/>
          <w:lang w:val="ru-RU"/>
        </w:rPr>
        <w:t>6.Обращение с</w:t>
      </w:r>
      <w:r>
        <w:rPr>
          <w:rFonts w:ascii="Arial" w:hAnsi="Arial" w:cs="Arial"/>
          <w:b/>
          <w:lang w:val="ru-RU"/>
        </w:rPr>
        <w:t xml:space="preserve"> высоконапорным шлангом</w:t>
      </w:r>
      <w:bookmarkEnd w:id="34"/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Избегайте перекручивания или перегибов высоконапорного шланга под острым углом. Минимальный радиус изгиба составляет примерно 20 см. Не наступайте и не наезжайте на высоконапорный шланг. Оберегайте его от острых предметов и краев.</w:t>
      </w:r>
    </w:p>
    <w:p w:rsidR="00BC57B8" w:rsidRDefault="00BC57B8">
      <w:pPr>
        <w:jc w:val="both"/>
        <w:rPr>
          <w:rFonts w:ascii="Arial" w:hAnsi="Arial" w:cs="Arial"/>
          <w:sz w:val="22"/>
          <w:szCs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-10795</wp:posOffset>
            </wp:positionV>
            <wp:extent cx="461645" cy="488950"/>
            <wp:effectExtent l="0" t="0" r="0" b="0"/>
            <wp:wrapTight wrapText="bothSides">
              <wp:wrapPolygon edited="0">
                <wp:start x="-450" y="0"/>
                <wp:lineTo x="-450" y="21150"/>
                <wp:lineTo x="21600" y="21150"/>
                <wp:lineTo x="21600" y="0"/>
                <wp:lineTo x="-450" y="0"/>
              </wp:wrapPolygon>
            </wp:wrapTight>
            <wp:docPr id="51" name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-78" t="-74" r="-78" b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Опасность травмы при утечке из шланга высокого давления. Немедленно замените любой поврежденный высоконапорный шланг.</w:t>
      </w:r>
      <w:r>
        <w:rPr>
          <w:rFonts w:ascii="Arial" w:hAnsi="Arial" w:cs="Arial"/>
          <w:b/>
          <w:sz w:val="20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>Никогда не ремонтируйте поврежденные высоконапорные шланги</w:t>
      </w:r>
      <w:r>
        <w:rPr>
          <w:rFonts w:ascii="Arial" w:hAnsi="Arial" w:cs="Arial"/>
          <w:b/>
          <w:sz w:val="22"/>
          <w:lang w:val="ru-RU"/>
        </w:rPr>
        <w:tab/>
        <w:t>самостоятельно!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bookmarkStart w:id="35" w:name="bookmark38"/>
      <w:r>
        <w:rPr>
          <w:rFonts w:ascii="Arial" w:hAnsi="Arial" w:cs="Arial"/>
          <w:b/>
          <w:lang w:val="ru-RU"/>
        </w:rPr>
        <w:t>6.1.Высоконапорный шланг</w:t>
      </w:r>
      <w:bookmarkEnd w:id="35"/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Установка оборудована высоконапорным</w:t>
      </w:r>
      <w:r>
        <w:rPr>
          <w:rFonts w:ascii="Arial" w:hAnsi="Arial" w:cs="Arial"/>
          <w:sz w:val="22"/>
          <w:lang w:val="ru-RU"/>
        </w:rPr>
        <w:t xml:space="preserve"> шлангом, подходящим для поршневых насосов.</w:t>
      </w:r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61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398145" cy="380365"/>
            <wp:effectExtent l="0" t="0" r="0" b="0"/>
            <wp:wrapTight wrapText="bothSides">
              <wp:wrapPolygon edited="0">
                <wp:start x="-514" y="0"/>
                <wp:lineTo x="-514" y="20558"/>
                <wp:lineTo x="21600" y="20558"/>
                <wp:lineTo x="21600" y="0"/>
                <wp:lineTo x="-514" y="0"/>
              </wp:wrapPolygon>
            </wp:wrapTight>
            <wp:docPr id="52" name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-90" t="-94" r="-90" b="-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Используйте только оригинальные высоконапорные шланги, чтобы обеспечить их функциональность, безопасность и долговечность.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45F99">
      <w:pPr>
        <w:jc w:val="both"/>
      </w:pPr>
      <w:bookmarkStart w:id="36" w:name="bookmark39"/>
      <w:r>
        <w:rPr>
          <w:rFonts w:ascii="Arial" w:hAnsi="Arial" w:cs="Arial"/>
          <w:b/>
          <w:lang w:val="ru-RU"/>
        </w:rPr>
        <w:t>7. Приостановка работы</w:t>
      </w:r>
      <w:bookmarkEnd w:id="36"/>
    </w:p>
    <w:p w:rsidR="00BC57B8" w:rsidRPr="00F80EDE" w:rsidRDefault="00B45F99">
      <w:pPr>
        <w:numPr>
          <w:ilvl w:val="0"/>
          <w:numId w:val="28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Переведите гидравлический шаровой клапан насоса подачи материала</w:t>
      </w:r>
      <w:r>
        <w:rPr>
          <w:rFonts w:ascii="Arial" w:hAnsi="Arial" w:cs="Arial"/>
          <w:sz w:val="22"/>
          <w:lang w:val="ru-RU"/>
        </w:rPr>
        <w:t xml:space="preserve"> в горизонтальное (закрытое) положение. Поток гидравлического масла к гидравлическому двигателю насоса подачи материала прекратится.</w:t>
      </w:r>
    </w:p>
    <w:p w:rsidR="00BC57B8" w:rsidRPr="00F80EDE" w:rsidRDefault="00B45F99">
      <w:pPr>
        <w:numPr>
          <w:ilvl w:val="0"/>
          <w:numId w:val="28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Поверните ручку предохранительного клапана (3) до упора против часовой стрелки (</w:t>
      </w: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142875" cy="142875"/>
            <wp:effectExtent l="0" t="0" r="0" b="0"/>
            <wp:docPr id="53" name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-251" t="-251" r="-251" b="-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val="ru-RU"/>
        </w:rPr>
        <w:t>Циркуляция).</w:t>
      </w:r>
    </w:p>
    <w:p w:rsidR="00BC57B8" w:rsidRDefault="00B45F99">
      <w:pPr>
        <w:numPr>
          <w:ilvl w:val="0"/>
          <w:numId w:val="28"/>
        </w:numPr>
        <w:ind w:left="426" w:hanging="426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Выключите бензиновый двигател</w:t>
      </w:r>
      <w:r>
        <w:rPr>
          <w:rFonts w:ascii="Arial" w:hAnsi="Arial" w:cs="Arial"/>
          <w:sz w:val="22"/>
          <w:lang w:val="ru-RU"/>
        </w:rPr>
        <w:t>ь или электродвигатель.</w:t>
      </w:r>
    </w:p>
    <w:p w:rsidR="00BC57B8" w:rsidRPr="00F80EDE" w:rsidRDefault="00B45F99">
      <w:pPr>
        <w:numPr>
          <w:ilvl w:val="0"/>
          <w:numId w:val="28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Нажмите на спусковой механизм краскораспылителя, чтобы сбросить давление из высоконапорного шланга и краскораспылителя.</w:t>
      </w:r>
    </w:p>
    <w:p w:rsidR="00BC57B8" w:rsidRPr="00F80EDE" w:rsidRDefault="00B45F99">
      <w:pPr>
        <w:numPr>
          <w:ilvl w:val="0"/>
          <w:numId w:val="28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Поставьте краскораспылитель на предохранитель, см. инструкцию по эксплуатации краскораспылителя.</w:t>
      </w:r>
    </w:p>
    <w:p w:rsidR="00BC57B8" w:rsidRPr="00F80EDE" w:rsidRDefault="00B45F99">
      <w:pPr>
        <w:numPr>
          <w:ilvl w:val="0"/>
          <w:numId w:val="28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Если </w:t>
      </w:r>
      <w:r>
        <w:rPr>
          <w:rFonts w:ascii="Arial" w:hAnsi="Arial" w:cs="Arial"/>
          <w:sz w:val="22"/>
          <w:lang w:val="ru-RU"/>
        </w:rPr>
        <w:t>понадобится очистить стандартный наконечник, см. стр. 57, пункт 13.2.</w:t>
      </w:r>
    </w:p>
    <w:p w:rsidR="00BC57B8" w:rsidRPr="00F80EDE" w:rsidRDefault="00B45F99">
      <w:pPr>
        <w:numPr>
          <w:ilvl w:val="0"/>
          <w:numId w:val="28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Если установлен нестандартный наконечник, действуйте согласно соответствующей инструкции по эксплуатации.</w:t>
      </w:r>
    </w:p>
    <w:p w:rsidR="00BC57B8" w:rsidRPr="00F80EDE" w:rsidRDefault="00B45F99">
      <w:pPr>
        <w:numPr>
          <w:ilvl w:val="0"/>
          <w:numId w:val="28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Оставьте всасывающую трубу погруженной в материал покрытия или погрузите ее в со</w:t>
      </w:r>
      <w:r>
        <w:rPr>
          <w:rFonts w:ascii="Arial" w:hAnsi="Arial" w:cs="Arial"/>
          <w:sz w:val="22"/>
          <w:lang w:val="ru-RU"/>
        </w:rPr>
        <w:t>ответствующий очиститель.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eastAsia="Arial" w:hAnsi="Arial" w:cs="Arial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>Внимание</w:t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eastAsia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>Если используется быстросохнущий или двухкомпонентный материал покрытия, промывайте установку подходящим очистителем в течение соответствующего времени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Pr="00F80EDE" w:rsidRDefault="00B45F99">
      <w:pPr>
        <w:jc w:val="both"/>
        <w:rPr>
          <w:lang w:val="ru-RU"/>
        </w:rPr>
      </w:pPr>
      <w:bookmarkStart w:id="37" w:name="bookmark40"/>
      <w:r>
        <w:rPr>
          <w:rFonts w:ascii="Arial" w:hAnsi="Arial" w:cs="Arial"/>
          <w:b/>
          <w:lang w:val="ru-RU"/>
        </w:rPr>
        <w:t>8.Очистка установки (отключение)</w:t>
      </w:r>
      <w:bookmarkEnd w:id="37"/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Чистота - лучший метод </w:t>
      </w:r>
      <w:r>
        <w:rPr>
          <w:rFonts w:ascii="Arial" w:hAnsi="Arial" w:cs="Arial"/>
          <w:sz w:val="22"/>
          <w:lang w:val="ru-RU"/>
        </w:rPr>
        <w:t>обеспечения беспроблемной работы. Очистите установку после завершения распыления. Не допускайте засыхания и затвердевания остатков материала покрытия в установке.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Очиститель, используемый для очистки (только с точкой воспламенения выше 21 °</w:t>
      </w:r>
      <w:r>
        <w:rPr>
          <w:rFonts w:ascii="Arial" w:hAnsi="Arial" w:cs="Arial"/>
          <w:sz w:val="22"/>
        </w:rPr>
        <w:t>C</w:t>
      </w:r>
      <w:r>
        <w:rPr>
          <w:rFonts w:ascii="Arial" w:hAnsi="Arial" w:cs="Arial"/>
          <w:sz w:val="22"/>
          <w:lang w:val="ru-RU"/>
        </w:rPr>
        <w:t>), подходить дл</w:t>
      </w:r>
      <w:r>
        <w:rPr>
          <w:rFonts w:ascii="Arial" w:hAnsi="Arial" w:cs="Arial"/>
          <w:sz w:val="22"/>
          <w:lang w:val="ru-RU"/>
        </w:rPr>
        <w:t>я используемого материала покрытия.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lang w:val="ru-RU"/>
        </w:rPr>
        <w:t>•</w:t>
      </w:r>
      <w:r>
        <w:rPr>
          <w:rFonts w:ascii="Arial" w:eastAsia="Arial" w:hAnsi="Arial" w:cs="Arial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 xml:space="preserve">Поставьте краскораспылитель на предохранитель, см. инструкцию по эксплуатации </w:t>
      </w:r>
      <w:r>
        <w:rPr>
          <w:rFonts w:ascii="Arial" w:hAnsi="Arial" w:cs="Arial"/>
          <w:sz w:val="22"/>
          <w:lang w:val="ru-RU"/>
        </w:rPr>
        <w:lastRenderedPageBreak/>
        <w:t xml:space="preserve">краскораспылителя. Очистите и снимите наконечник. 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Если установлен нестандартный наконечник, действуйте согласно соответствующей инструкции </w:t>
      </w:r>
      <w:r>
        <w:rPr>
          <w:rFonts w:ascii="Arial" w:hAnsi="Arial" w:cs="Arial"/>
          <w:sz w:val="22"/>
          <w:lang w:val="ru-RU"/>
        </w:rPr>
        <w:t>по эксплуатации.</w:t>
      </w:r>
    </w:p>
    <w:p w:rsidR="00BC57B8" w:rsidRPr="00F80EDE" w:rsidRDefault="00B45F99">
      <w:pPr>
        <w:numPr>
          <w:ilvl w:val="0"/>
          <w:numId w:val="18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Надавите на стопорный штифт. Поверните и выньте насос подачи материала из материала покрытия.</w:t>
      </w:r>
    </w:p>
    <w:p w:rsidR="00BC57B8" w:rsidRPr="00F80EDE" w:rsidRDefault="00B45F99">
      <w:pPr>
        <w:numPr>
          <w:ilvl w:val="0"/>
          <w:numId w:val="18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Нажмите на спусковой механизм краскораспылителя, чтобы выкачать остатки материала покрытия из всасывающей трубки, высоконапорного шланга и краско</w:t>
      </w:r>
      <w:r>
        <w:rPr>
          <w:rFonts w:ascii="Arial" w:hAnsi="Arial" w:cs="Arial"/>
          <w:sz w:val="22"/>
          <w:lang w:val="ru-RU"/>
        </w:rPr>
        <w:t>распылитель в открытый контейнер.</w:t>
      </w:r>
    </w:p>
    <w:p w:rsidR="00BC57B8" w:rsidRDefault="00B45F99">
      <w:pPr>
        <w:ind w:left="720"/>
        <w:jc w:val="both"/>
        <w:rPr>
          <w:rFonts w:ascii="Arial" w:hAnsi="Arial" w:cs="Arial"/>
          <w:b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63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20955</wp:posOffset>
            </wp:positionV>
            <wp:extent cx="461645" cy="506730"/>
            <wp:effectExtent l="0" t="0" r="0" b="0"/>
            <wp:wrapTight wrapText="bothSides">
              <wp:wrapPolygon edited="0">
                <wp:start x="-450" y="0"/>
                <wp:lineTo x="-450" y="21150"/>
                <wp:lineTo x="21600" y="21150"/>
                <wp:lineTo x="21600" y="0"/>
                <wp:lineTo x="-450" y="0"/>
              </wp:wrapPolygon>
            </wp:wrapTight>
            <wp:docPr id="54" name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-78" t="-71" r="-78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Внимание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>При использовании материалов покрытия, содержащих растворители, контейнер должен быть заземлен.</w:t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 w:eastAsia="en-US"/>
        </w:rPr>
      </w:pPr>
      <w:r>
        <w:rPr>
          <w:rFonts w:ascii="Arial" w:hAnsi="Arial" w:cs="Arial"/>
          <w:b/>
          <w:noProof/>
          <w:sz w:val="22"/>
          <w:lang w:val="ru-RU" w:eastAsia="ru-RU" w:bidi="ar-SA"/>
        </w:rPr>
        <w:drawing>
          <wp:anchor distT="0" distB="0" distL="114935" distR="114935" simplePos="0" relativeHeight="6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153670</wp:posOffset>
            </wp:positionV>
            <wp:extent cx="443865" cy="488950"/>
            <wp:effectExtent l="0" t="0" r="0" b="0"/>
            <wp:wrapTight wrapText="bothSides">
              <wp:wrapPolygon edited="0">
                <wp:start x="-459" y="0"/>
                <wp:lineTo x="-459" y="21141"/>
                <wp:lineTo x="21600" y="21141"/>
                <wp:lineTo x="21600" y="0"/>
                <wp:lineTo x="-459" y="0"/>
              </wp:wrapPolygon>
            </wp:wrapTight>
            <wp:docPr id="55" name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-80" t="-74" r="-80" b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>Осторожно! Не закачивайте и не распыляйте в контейнер с малой горловиной (сливно-наливным отверстием). См. правила</w:t>
      </w:r>
      <w:r>
        <w:rPr>
          <w:rFonts w:ascii="Arial" w:hAnsi="Arial" w:cs="Arial"/>
          <w:b/>
          <w:sz w:val="22"/>
          <w:lang w:val="ru-RU"/>
        </w:rPr>
        <w:t xml:space="preserve"> техники безопасности.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3.Нажмите на стопорный штифт, поверните и поместите насос подачи материала в контейнер с соответствующим очистителем.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4.Поверните ручку предохранительного клапана (3) до упора против часовой стрелки (</w:t>
      </w: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152400" cy="123825"/>
            <wp:effectExtent l="0" t="0" r="0" b="0"/>
            <wp:docPr id="56" name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-236" t="-290" r="-236" b="-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val="ru-RU"/>
        </w:rPr>
        <w:t xml:space="preserve"> Циркуляция).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5. Прокачивайте со</w:t>
      </w:r>
      <w:r>
        <w:rPr>
          <w:rFonts w:ascii="Arial" w:hAnsi="Arial" w:cs="Arial"/>
          <w:sz w:val="22"/>
          <w:lang w:val="ru-RU"/>
        </w:rPr>
        <w:t>ответствующий очистителя в системе в течение нескольких минут.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6. Поверните ручку предохранительного клапана (3) до упора по часовой стрелке (</w:t>
      </w:r>
      <w:r>
        <w:rPr>
          <w:rFonts w:ascii="Arial" w:hAnsi="Arial" w:cs="Arial"/>
          <w:noProof/>
          <w:sz w:val="22"/>
          <w:lang w:val="ru-RU" w:eastAsia="ru-RU" w:bidi="ar-SA"/>
        </w:rPr>
        <w:drawing>
          <wp:inline distT="0" distB="0" distL="0" distR="0">
            <wp:extent cx="104775" cy="114300"/>
            <wp:effectExtent l="0" t="0" r="0" b="0"/>
            <wp:docPr id="57" name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-343" t="-314" r="-343" b="-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val="ru-RU"/>
        </w:rPr>
        <w:t xml:space="preserve"> распыление).</w:t>
      </w:r>
    </w:p>
    <w:p w:rsidR="00BC57B8" w:rsidRDefault="00B45F99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lang w:val="ru-RU"/>
        </w:rPr>
        <w:t>7.Выкачивайте остатки очистителя в открытый контейнер, пока не опорожните установку.</w:t>
      </w:r>
    </w:p>
    <w:p w:rsidR="00BC57B8" w:rsidRDefault="00B45F99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8.Поверните ру</w:t>
      </w:r>
      <w:r>
        <w:rPr>
          <w:rFonts w:ascii="Arial" w:hAnsi="Arial" w:cs="Arial"/>
          <w:sz w:val="22"/>
          <w:szCs w:val="22"/>
          <w:lang w:val="ru-RU"/>
        </w:rPr>
        <w:t xml:space="preserve">чку предохранительного клапана (3) до упора против часовой стрелки </w:t>
      </w:r>
      <w:r>
        <w:rPr>
          <w:rFonts w:ascii="Arial" w:hAnsi="Arial" w:cs="Arial"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33350" cy="123825"/>
            <wp:effectExtent l="0" t="0" r="0" b="0"/>
            <wp:docPr id="58" name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-270" t="-290" r="-270" b="-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ru-RU"/>
        </w:rPr>
        <w:t xml:space="preserve"> Циркуляция)</w:t>
      </w:r>
    </w:p>
    <w:p w:rsidR="00BC57B8" w:rsidRDefault="00B45F99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9.Переведите гидравлический шаровой клапан насоса подачи материала в горизонтальное (закрытое) положение.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10.Отключите бензиновый двигатель или электродвигатель.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bookmarkStart w:id="38" w:name="bookmark41"/>
      <w:r>
        <w:rPr>
          <w:rFonts w:ascii="Arial" w:hAnsi="Arial" w:cs="Arial"/>
          <w:b/>
          <w:lang w:val="ru-RU"/>
        </w:rPr>
        <w:t xml:space="preserve">8.1.Очистка </w:t>
      </w:r>
      <w:r>
        <w:rPr>
          <w:rFonts w:ascii="Arial" w:hAnsi="Arial" w:cs="Arial"/>
          <w:b/>
          <w:lang w:val="ru-RU"/>
        </w:rPr>
        <w:t>установки снаружи</w:t>
      </w:r>
      <w:bookmarkEnd w:id="38"/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65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68580</wp:posOffset>
            </wp:positionV>
            <wp:extent cx="470535" cy="506730"/>
            <wp:effectExtent l="0" t="0" r="0" b="0"/>
            <wp:wrapTight wrapText="bothSides">
              <wp:wrapPolygon edited="0">
                <wp:start x="-440" y="0"/>
                <wp:lineTo x="-440" y="21160"/>
                <wp:lineTo x="21600" y="21160"/>
                <wp:lineTo x="21600" y="0"/>
                <wp:lineTo x="-440" y="0"/>
              </wp:wrapPolygon>
            </wp:wrapTight>
            <wp:docPr id="59" name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-77" t="-71" r="-77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Бензиновые установки— Выключите бензиновый двигатель и дайте ему остыть. Электрические установки — Выньте вилку из розетки питания.</w:t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 w:eastAsia="en-US" w:bidi="ar-SA"/>
        </w:rPr>
      </w:pPr>
      <w:r>
        <w:rPr>
          <w:rFonts w:ascii="Arial" w:hAnsi="Arial" w:cs="Arial"/>
          <w:b/>
          <w:noProof/>
          <w:sz w:val="22"/>
          <w:lang w:val="ru-RU" w:eastAsia="ru-RU" w:bidi="ar-SA"/>
        </w:rPr>
        <w:drawing>
          <wp:anchor distT="0" distB="0" distL="114935" distR="114935" simplePos="0" relativeHeight="6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129540</wp:posOffset>
            </wp:positionV>
            <wp:extent cx="470535" cy="506730"/>
            <wp:effectExtent l="0" t="0" r="0" b="0"/>
            <wp:wrapTight wrapText="bothSides">
              <wp:wrapPolygon edited="0">
                <wp:start x="-440" y="0"/>
                <wp:lineTo x="-440" y="21160"/>
                <wp:lineTo x="21600" y="21160"/>
                <wp:lineTo x="21600" y="0"/>
                <wp:lineTo x="-440" y="0"/>
              </wp:wrapPolygon>
            </wp:wrapTight>
            <wp:docPr id="60" name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-77" t="-71" r="-77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eastAsia="Arial" w:hAnsi="Arial" w:cs="Arial"/>
          <w:lang w:val="ru-RU"/>
        </w:rPr>
        <w:t xml:space="preserve"> </w:t>
      </w:r>
      <w:r>
        <w:rPr>
          <w:rFonts w:ascii="Arial" w:hAnsi="Arial" w:cs="Arial"/>
          <w:b/>
          <w:sz w:val="22"/>
          <w:lang w:val="ru-RU"/>
        </w:rPr>
        <w:t xml:space="preserve">Опасность короткого замыкания при попадании внутрь воды. Никогда не очищайте установку под давлением или высоконапорными паровыми очистителями. 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Протрите установку с тканью, пропитанной соответствующим очистителем.</w:t>
      </w:r>
    </w:p>
    <w:p w:rsidR="00BC57B8" w:rsidRPr="00F80EDE" w:rsidRDefault="00B45F99">
      <w:pPr>
        <w:jc w:val="both"/>
        <w:rPr>
          <w:lang w:val="ru-RU"/>
        </w:rPr>
      </w:pPr>
      <w:bookmarkStart w:id="39" w:name="bookmark42"/>
      <w:r>
        <w:rPr>
          <w:rFonts w:ascii="Arial" w:hAnsi="Arial" w:cs="Arial"/>
          <w:b/>
          <w:lang w:val="ru-RU"/>
        </w:rPr>
        <w:t xml:space="preserve">8.2.Всасывающий фильтр на 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  <w:b/>
          <w:lang w:val="ru-RU"/>
        </w:rPr>
        <w:t>6</w:t>
      </w:r>
      <w:bookmarkEnd w:id="39"/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67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89255" cy="389255"/>
            <wp:effectExtent l="0" t="0" r="0" b="0"/>
            <wp:wrapTight wrapText="bothSides">
              <wp:wrapPolygon edited="0">
                <wp:start x="-526" y="0"/>
                <wp:lineTo x="-526" y="20559"/>
                <wp:lineTo x="21600" y="20559"/>
                <wp:lineTo x="21600" y="0"/>
                <wp:lineTo x="-526" y="0"/>
              </wp:wrapPolygon>
            </wp:wrapTight>
            <wp:docPr id="61" name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-92" t="-92" r="-92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Очистите вс</w:t>
      </w:r>
      <w:r>
        <w:rPr>
          <w:rFonts w:ascii="Arial" w:hAnsi="Arial" w:cs="Arial"/>
          <w:b/>
          <w:sz w:val="22"/>
          <w:lang w:val="ru-RU"/>
        </w:rPr>
        <w:t>асывающий фильтр всегда гарантирует максимальный объем подачи, постоянное давление при распылении и беспроблемную работу установки</w:t>
      </w:r>
      <w:r>
        <w:rPr>
          <w:rFonts w:ascii="Arial" w:hAnsi="Arial" w:cs="Arial"/>
          <w:b/>
          <w:lang w:val="ru-RU"/>
        </w:rPr>
        <w:t>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lang w:val="ru-RU"/>
        </w:rPr>
        <w:t xml:space="preserve">- </w:t>
      </w:r>
      <w:r>
        <w:rPr>
          <w:rFonts w:ascii="Arial" w:hAnsi="Arial" w:cs="Arial"/>
          <w:sz w:val="22"/>
          <w:lang w:val="ru-RU"/>
        </w:rPr>
        <w:t>Отвинтите фильтр (рис. 15) с всасывающей трубки.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- Очистите или замените фильтр.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Очищайте жесткой щеткой и соответствующим</w:t>
      </w:r>
      <w:r>
        <w:rPr>
          <w:rFonts w:ascii="Arial" w:hAnsi="Arial" w:cs="Arial"/>
          <w:sz w:val="22"/>
          <w:lang w:val="ru-RU"/>
        </w:rPr>
        <w:t xml:space="preserve"> очистителем.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bookmarkStart w:id="40" w:name="bookmark43"/>
      <w:r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3190875" cy="1562100"/>
            <wp:effectExtent l="0" t="0" r="0" b="0"/>
            <wp:docPr id="62" name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-11" t="-23" r="-11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ru-RU"/>
        </w:rPr>
        <w:t>8.3.Очистка высоконапорного фильтра</w:t>
      </w:r>
      <w:bookmarkEnd w:id="40"/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Регулярно очищайте картридж фильтра.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Загрязненный или засоренный высоконапорный фильтр может вызвать плохое пятно распыления или привести к засорению сопла.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Разбор</w:t>
      </w:r>
    </w:p>
    <w:p w:rsidR="00BC57B8" w:rsidRPr="00F80EDE" w:rsidRDefault="00B45F99">
      <w:pPr>
        <w:numPr>
          <w:ilvl w:val="0"/>
          <w:numId w:val="23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Переведите гидравлический шаровой клапан</w:t>
      </w:r>
      <w:r>
        <w:rPr>
          <w:rFonts w:ascii="Arial" w:hAnsi="Arial" w:cs="Arial"/>
          <w:sz w:val="22"/>
          <w:lang w:val="ru-RU"/>
        </w:rPr>
        <w:t xml:space="preserve"> насоса подачи материала в горизонтальное (закрытое) положение. Поток гидравлического масла к гидравлическому двигателю насоса подачи материала прекратится.</w:t>
      </w:r>
    </w:p>
    <w:p w:rsidR="00BC57B8" w:rsidRPr="00F80EDE" w:rsidRDefault="00B45F99">
      <w:pPr>
        <w:numPr>
          <w:ilvl w:val="0"/>
          <w:numId w:val="23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Поверните ручку предохранительного клапана (3) до упора против часовой стрелки (Циркуляция).</w:t>
      </w:r>
    </w:p>
    <w:p w:rsidR="00BC57B8" w:rsidRDefault="00B45F99">
      <w:pPr>
        <w:numPr>
          <w:ilvl w:val="0"/>
          <w:numId w:val="23"/>
        </w:numPr>
        <w:ind w:left="426" w:hanging="426"/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Выключ</w:t>
      </w:r>
      <w:r>
        <w:rPr>
          <w:rFonts w:ascii="Arial" w:hAnsi="Arial" w:cs="Arial"/>
          <w:sz w:val="22"/>
          <w:lang w:val="ru-RU"/>
        </w:rPr>
        <w:t>ите бензиновый двигатель или электродвигатель.</w:t>
      </w:r>
    </w:p>
    <w:p w:rsidR="00BC57B8" w:rsidRPr="00F80EDE" w:rsidRDefault="00B45F99">
      <w:pPr>
        <w:numPr>
          <w:ilvl w:val="0"/>
          <w:numId w:val="23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Отвинтите крышку корпуса (рис. 16, пункт 1).</w:t>
      </w:r>
    </w:p>
    <w:p w:rsidR="00BC57B8" w:rsidRPr="00F80EDE" w:rsidRDefault="00B45F99">
      <w:pPr>
        <w:numPr>
          <w:ilvl w:val="0"/>
          <w:numId w:val="23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Выньте картридж фильтра (3) из корпуса (8).</w:t>
      </w:r>
    </w:p>
    <w:p w:rsidR="00BC57B8" w:rsidRDefault="00B45F99">
      <w:pPr>
        <w:numPr>
          <w:ilvl w:val="0"/>
          <w:numId w:val="23"/>
        </w:numPr>
        <w:ind w:left="426" w:hanging="426"/>
        <w:jc w:val="both"/>
      </w:pPr>
      <w:r>
        <w:rPr>
          <w:rFonts w:ascii="Arial" w:hAnsi="Arial" w:cs="Arial"/>
          <w:sz w:val="22"/>
          <w:lang w:val="ru-RU"/>
        </w:rPr>
        <w:t>Очистите прижимную пружину (2) и картридж фильтра (3) соответствующим очистителем, очистите внутреннюю часть корпуса (8)</w:t>
      </w:r>
      <w:r>
        <w:rPr>
          <w:rFonts w:ascii="Arial" w:hAnsi="Arial" w:cs="Arial"/>
          <w:sz w:val="22"/>
          <w:lang w:val="ru-RU"/>
        </w:rPr>
        <w:t xml:space="preserve"> и крышки </w:t>
      </w:r>
      <w:r>
        <w:rPr>
          <w:rFonts w:ascii="Arial" w:hAnsi="Arial" w:cs="Arial"/>
          <w:sz w:val="22"/>
          <w:szCs w:val="22"/>
          <w:lang w:val="ru-RU"/>
        </w:rPr>
        <w:t>корпуса (1).</w:t>
      </w:r>
    </w:p>
    <w:p w:rsidR="00BC57B8" w:rsidRPr="00F80EDE" w:rsidRDefault="00B45F99">
      <w:pPr>
        <w:numPr>
          <w:ilvl w:val="0"/>
          <w:numId w:val="23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Проверьте шар в картридже фильтра (3) на износ и замените картридж фильтра при необходимости.</w:t>
      </w:r>
    </w:p>
    <w:p w:rsidR="00BC57B8" w:rsidRDefault="00B45F99">
      <w:pPr>
        <w:numPr>
          <w:ilvl w:val="0"/>
          <w:numId w:val="23"/>
        </w:numPr>
        <w:ind w:left="426" w:hanging="426"/>
        <w:jc w:val="both"/>
      </w:pPr>
      <w:r>
        <w:rPr>
          <w:rFonts w:ascii="Arial" w:hAnsi="Arial" w:cs="Arial"/>
          <w:sz w:val="22"/>
          <w:szCs w:val="22"/>
          <w:lang w:val="ru-RU"/>
        </w:rPr>
        <w:t>Если шар в картридже фильтра (3) полностью изношен, снимите кольцевой уплотнитель (6) и седло клапана (7). При необходимости замените изнош</w:t>
      </w:r>
      <w:r>
        <w:rPr>
          <w:rFonts w:ascii="Arial" w:hAnsi="Arial" w:cs="Arial"/>
          <w:sz w:val="22"/>
          <w:szCs w:val="22"/>
          <w:lang w:val="ru-RU"/>
        </w:rPr>
        <w:t>енное седло клапана.</w:t>
      </w:r>
    </w:p>
    <w:p w:rsidR="00BC57B8" w:rsidRPr="00F80EDE" w:rsidRDefault="00B45F99">
      <w:pPr>
        <w:numPr>
          <w:ilvl w:val="0"/>
          <w:numId w:val="23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Всегда меняйте кольцевой уплотнитель (6) после снятия.</w:t>
      </w:r>
    </w:p>
    <w:p w:rsidR="00BC57B8" w:rsidRPr="00F80EDE" w:rsidRDefault="00B45F99">
      <w:pPr>
        <w:numPr>
          <w:ilvl w:val="0"/>
          <w:numId w:val="23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Снимите прижимную пружину (2) с крышки корпуса (1). Измерьте длину прижимной пружины, и замените ее, если она короче 19 мм.</w:t>
      </w: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Сборка</w:t>
      </w:r>
    </w:p>
    <w:p w:rsidR="00BC57B8" w:rsidRDefault="00BC57B8">
      <w:pPr>
        <w:sectPr w:rsidR="00BC57B8">
          <w:footerReference w:type="default" r:id="rId72"/>
          <w:pgSz w:w="11906" w:h="16838"/>
          <w:pgMar w:top="720" w:right="720" w:bottom="720" w:left="720" w:header="0" w:footer="3" w:gutter="0"/>
          <w:cols w:num="2" w:space="276"/>
          <w:formProt w:val="0"/>
          <w:docGrid w:linePitch="360"/>
        </w:sectPr>
      </w:pPr>
    </w:p>
    <w:p w:rsidR="00BC57B8" w:rsidRPr="00F80EDE" w:rsidRDefault="00B45F99">
      <w:pPr>
        <w:numPr>
          <w:ilvl w:val="0"/>
          <w:numId w:val="27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lastRenderedPageBreak/>
        <w:t>Вставьте седло клапана</w:t>
      </w:r>
      <w:r>
        <w:rPr>
          <w:rFonts w:ascii="Arial" w:hAnsi="Arial" w:cs="Arial"/>
          <w:sz w:val="22"/>
          <w:lang w:val="ru-RU"/>
        </w:rPr>
        <w:t xml:space="preserve"> (7) шаром вверх в </w:t>
      </w:r>
      <w:r>
        <w:rPr>
          <w:rFonts w:ascii="Arial" w:hAnsi="Arial" w:cs="Arial"/>
          <w:sz w:val="22"/>
          <w:lang w:val="ru-RU"/>
        </w:rPr>
        <w:lastRenderedPageBreak/>
        <w:t>корпус (8).</w:t>
      </w:r>
    </w:p>
    <w:p w:rsidR="00BC57B8" w:rsidRPr="00F80EDE" w:rsidRDefault="00B45F99">
      <w:pPr>
        <w:numPr>
          <w:ilvl w:val="0"/>
          <w:numId w:val="27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lastRenderedPageBreak/>
        <w:t>Вставьте кольцевой уплотнитель (6) в корпус (8).</w:t>
      </w:r>
    </w:p>
    <w:p w:rsidR="00BC57B8" w:rsidRDefault="00B45F99">
      <w:pPr>
        <w:numPr>
          <w:ilvl w:val="0"/>
          <w:numId w:val="27"/>
        </w:numPr>
        <w:ind w:left="426" w:hanging="426"/>
        <w:jc w:val="both"/>
      </w:pPr>
      <w:r>
        <w:rPr>
          <w:rFonts w:ascii="Arial" w:hAnsi="Arial" w:cs="Arial"/>
          <w:sz w:val="22"/>
          <w:lang w:val="ru-RU"/>
        </w:rPr>
        <w:t>Вставьте картридж фильтра (3).</w:t>
      </w:r>
    </w:p>
    <w:p w:rsidR="00BC57B8" w:rsidRPr="00F80EDE" w:rsidRDefault="00B45F99">
      <w:pPr>
        <w:numPr>
          <w:ilvl w:val="0"/>
          <w:numId w:val="27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Установите тонкое уплотнение (5) на нарезную часть корпуса (8).</w:t>
      </w:r>
    </w:p>
    <w:p w:rsidR="00BC57B8" w:rsidRPr="00F80EDE" w:rsidRDefault="00B45F99">
      <w:pPr>
        <w:numPr>
          <w:ilvl w:val="0"/>
          <w:numId w:val="27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Поместите толстое уплотнение (4) поверх тонкого уплотнения (5).</w:t>
      </w:r>
    </w:p>
    <w:p w:rsidR="00BC57B8" w:rsidRPr="00F80EDE" w:rsidRDefault="00B45F99">
      <w:pPr>
        <w:numPr>
          <w:ilvl w:val="0"/>
          <w:numId w:val="27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Наденьте прижимну</w:t>
      </w:r>
      <w:r>
        <w:rPr>
          <w:rFonts w:ascii="Arial" w:hAnsi="Arial" w:cs="Arial"/>
          <w:sz w:val="22"/>
          <w:lang w:val="ru-RU"/>
        </w:rPr>
        <w:t>ю пружину (2) на штифт крышки корпуса (2).</w:t>
      </w:r>
    </w:p>
    <w:p w:rsidR="00BC57B8" w:rsidRPr="00F80EDE" w:rsidRDefault="00B45F99">
      <w:pPr>
        <w:numPr>
          <w:ilvl w:val="0"/>
          <w:numId w:val="27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Навинтите крышку корпуса (1) и затяните вручную.</w:t>
      </w:r>
    </w:p>
    <w:p w:rsidR="00BC57B8" w:rsidRDefault="00BC57B8">
      <w:pPr>
        <w:ind w:left="426"/>
        <w:jc w:val="both"/>
        <w:rPr>
          <w:rFonts w:ascii="Arial" w:hAnsi="Arial" w:cs="Arial"/>
          <w:sz w:val="22"/>
          <w:lang w:val="ru-RU"/>
        </w:rPr>
      </w:pPr>
    </w:p>
    <w:p w:rsidR="00BC57B8" w:rsidRDefault="00BC57B8">
      <w:pPr>
        <w:ind w:left="426"/>
        <w:jc w:val="both"/>
        <w:rPr>
          <w:rFonts w:ascii="Arial" w:hAnsi="Arial" w:cs="Arial"/>
          <w:lang w:val="ru-RU"/>
        </w:rPr>
      </w:pPr>
    </w:p>
    <w:p w:rsidR="00BC57B8" w:rsidRDefault="00B45F99">
      <w:pPr>
        <w:ind w:left="426"/>
        <w:jc w:val="both"/>
        <w:rPr>
          <w:rFonts w:ascii="Arial" w:hAnsi="Arial" w:cs="Arial"/>
          <w:lang w:val="ru-RU" w:eastAsia="en-US"/>
        </w:rPr>
      </w:pPr>
      <w:r>
        <w:rPr>
          <w:rFonts w:ascii="Arial" w:hAnsi="Arial" w:cs="Arial"/>
          <w:noProof/>
          <w:lang w:val="ru-RU" w:eastAsia="ru-RU" w:bidi="ar-SA"/>
        </w:rPr>
        <w:drawing>
          <wp:anchor distT="0" distB="0" distL="114935" distR="114935" simplePos="0" relativeHeight="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096260" cy="3838575"/>
            <wp:effectExtent l="0" t="0" r="0" b="0"/>
            <wp:wrapTight wrapText="bothSides">
              <wp:wrapPolygon edited="0">
                <wp:start x="-64" y="0"/>
                <wp:lineTo x="-64" y="21536"/>
                <wp:lineTo x="21600" y="21536"/>
                <wp:lineTo x="21600" y="0"/>
                <wp:lineTo x="-64" y="0"/>
              </wp:wrapPolygon>
            </wp:wrapTight>
            <wp:docPr id="63" name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7B8" w:rsidRDefault="00B45F99">
      <w:pPr>
        <w:rPr>
          <w:rFonts w:ascii="Arial" w:hAnsi="Arial" w:cs="Arial"/>
          <w:b/>
          <w:lang w:val="ru-RU"/>
        </w:rPr>
      </w:pPr>
      <w:bookmarkStart w:id="41" w:name="bookmark44"/>
      <w:r>
        <w:rPr>
          <w:rFonts w:ascii="Arial" w:hAnsi="Arial" w:cs="Arial"/>
          <w:b/>
          <w:lang w:val="ru-RU"/>
        </w:rPr>
        <w:t>8.4.Очистка безвоздушного краскораспылителя</w:t>
      </w:r>
      <w:bookmarkEnd w:id="41"/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lang w:val="ru-RU"/>
        </w:rPr>
        <w:lastRenderedPageBreak/>
        <w:t>-</w:t>
      </w:r>
      <w:r>
        <w:rPr>
          <w:rFonts w:ascii="Arial" w:hAnsi="Arial" w:cs="Arial"/>
          <w:sz w:val="22"/>
          <w:lang w:val="ru-RU"/>
        </w:rPr>
        <w:t>Промойте безвоздушный краскораспылитель соответствующим очистителем.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-Тщательно очистите наконечник соответствующим</w:t>
      </w:r>
      <w:r>
        <w:rPr>
          <w:rFonts w:ascii="Arial" w:hAnsi="Arial" w:cs="Arial"/>
          <w:sz w:val="22"/>
          <w:lang w:val="ru-RU"/>
        </w:rPr>
        <w:t xml:space="preserve"> очистителем, чтобы в нем не осталось материала покрытия.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-Полностью очистите безвоздушный краскораспылитель снаружи.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Входной фильтр в безвоздушном краскораспылителе</w:t>
      </w:r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b/>
          <w:sz w:val="22"/>
          <w:lang w:val="ru-RU"/>
        </w:rPr>
        <w:t>Демонтаж</w:t>
      </w:r>
      <w:r>
        <w:rPr>
          <w:rFonts w:ascii="Arial" w:hAnsi="Arial" w:cs="Arial"/>
          <w:sz w:val="22"/>
          <w:lang w:val="ru-RU"/>
        </w:rPr>
        <w:t xml:space="preserve"> (рис. 17)</w:t>
      </w:r>
    </w:p>
    <w:p w:rsidR="00BC57B8" w:rsidRDefault="00B45F99">
      <w:pPr>
        <w:numPr>
          <w:ilvl w:val="0"/>
          <w:numId w:val="7"/>
        </w:numPr>
        <w:ind w:left="426" w:hanging="426"/>
        <w:jc w:val="both"/>
      </w:pPr>
      <w:r>
        <w:rPr>
          <w:rFonts w:ascii="Arial" w:hAnsi="Arial" w:cs="Arial"/>
          <w:sz w:val="22"/>
          <w:lang w:val="ru-RU"/>
        </w:rPr>
        <w:t>Энергично потяните предохранитель (1) вперед.</w:t>
      </w:r>
    </w:p>
    <w:p w:rsidR="00BC57B8" w:rsidRDefault="00B45F99">
      <w:pPr>
        <w:numPr>
          <w:ilvl w:val="0"/>
          <w:numId w:val="7"/>
        </w:numPr>
        <w:ind w:left="426" w:hanging="426"/>
        <w:jc w:val="both"/>
      </w:pPr>
      <w:r>
        <w:rPr>
          <w:rFonts w:ascii="Arial" w:hAnsi="Arial" w:cs="Arial"/>
          <w:sz w:val="22"/>
          <w:lang w:val="ru-RU"/>
        </w:rPr>
        <w:t>Вывинтите ручку (2) из к</w:t>
      </w:r>
      <w:r>
        <w:rPr>
          <w:rFonts w:ascii="Arial" w:hAnsi="Arial" w:cs="Arial"/>
          <w:sz w:val="22"/>
          <w:lang w:val="ru-RU"/>
        </w:rPr>
        <w:t>орпуса краскораспылителя. Выньте входной фильтр (3).</w:t>
      </w:r>
    </w:p>
    <w:p w:rsidR="00BC57B8" w:rsidRPr="00F80EDE" w:rsidRDefault="00B45F99">
      <w:pPr>
        <w:numPr>
          <w:ilvl w:val="0"/>
          <w:numId w:val="7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Если входной фильтр закупорен или неисправен – замените его.</w:t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Установка</w:t>
      </w:r>
    </w:p>
    <w:p w:rsidR="00BC57B8" w:rsidRPr="00F80EDE" w:rsidRDefault="00B45F99">
      <w:pPr>
        <w:numPr>
          <w:ilvl w:val="0"/>
          <w:numId w:val="8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Установите входной фильтр (3) с длинным конусом в корпус краскораспылителя.</w:t>
      </w:r>
    </w:p>
    <w:p w:rsidR="00BC57B8" w:rsidRPr="00F80EDE" w:rsidRDefault="00B45F99">
      <w:pPr>
        <w:numPr>
          <w:ilvl w:val="0"/>
          <w:numId w:val="8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Ввинтите ручку (2) в корпус краскораспылителя и </w:t>
      </w:r>
      <w:r>
        <w:rPr>
          <w:rFonts w:ascii="Arial" w:hAnsi="Arial" w:cs="Arial"/>
          <w:sz w:val="22"/>
          <w:lang w:val="ru-RU"/>
        </w:rPr>
        <w:t>затяните.</w:t>
      </w:r>
    </w:p>
    <w:p w:rsidR="00BC57B8" w:rsidRDefault="00B45F99">
      <w:pPr>
        <w:numPr>
          <w:ilvl w:val="0"/>
          <w:numId w:val="8"/>
        </w:numPr>
        <w:ind w:left="426" w:hanging="426"/>
        <w:jc w:val="both"/>
      </w:pPr>
      <w:r>
        <w:rPr>
          <w:rFonts w:ascii="Arial" w:hAnsi="Arial" w:cs="Arial"/>
          <w:sz w:val="22"/>
          <w:lang w:val="ru-RU"/>
        </w:rPr>
        <w:t>Вставьте предохранитель (1).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3091815" cy="2193925"/>
            <wp:effectExtent l="0" t="0" r="0" b="0"/>
            <wp:docPr id="64" name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-11" t="-15" r="-1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C57B8">
      <w:pPr>
        <w:sectPr w:rsidR="00BC57B8">
          <w:type w:val="continuous"/>
          <w:pgSz w:w="11906" w:h="16838"/>
          <w:pgMar w:top="720" w:right="720" w:bottom="720" w:left="720" w:header="0" w:footer="3" w:gutter="0"/>
          <w:cols w:num="2" w:space="720"/>
          <w:formProt w:val="0"/>
          <w:docGrid w:linePitch="360"/>
        </w:sectPr>
      </w:pPr>
    </w:p>
    <w:p w:rsidR="00BC57B8" w:rsidRDefault="00BC57B8">
      <w:pPr>
        <w:rPr>
          <w:rFonts w:ascii="Arial" w:hAnsi="Arial" w:cs="Arial"/>
          <w:b/>
          <w:lang w:val="ru-RU"/>
        </w:rPr>
      </w:pPr>
      <w:bookmarkStart w:id="42" w:name="bookmark45"/>
      <w:bookmarkEnd w:id="42"/>
    </w:p>
    <w:p w:rsidR="00BC57B8" w:rsidRDefault="00BC57B8">
      <w:pPr>
        <w:sectPr w:rsidR="00BC57B8">
          <w:type w:val="continuous"/>
          <w:pgSz w:w="11906" w:h="16838"/>
          <w:pgMar w:top="720" w:right="720" w:bottom="720" w:left="720" w:header="0" w:footer="3" w:gutter="0"/>
          <w:cols w:space="720"/>
          <w:formProt w:val="0"/>
          <w:docGrid w:linePitch="360"/>
        </w:sectPr>
      </w:pPr>
    </w:p>
    <w:p w:rsidR="00BC57B8" w:rsidRDefault="00B45F99">
      <w:pPr>
        <w:rPr>
          <w:rFonts w:ascii="Arial" w:hAnsi="Arial" w:cs="Arial"/>
          <w:b/>
        </w:rPr>
      </w:pPr>
      <w:r>
        <w:rPr>
          <w:rFonts w:ascii="Arial" w:hAnsi="Arial" w:cs="Arial"/>
          <w:b/>
          <w:lang w:val="ru-RU"/>
        </w:rPr>
        <w:lastRenderedPageBreak/>
        <w:t>9.Устранение неисправностей</w:t>
      </w:r>
      <w:bookmarkStart w:id="43" w:name="bookmark46"/>
    </w:p>
    <w:p w:rsidR="00BC57B8" w:rsidRDefault="00B45F99">
      <w:r>
        <w:rPr>
          <w:rFonts w:ascii="Arial" w:hAnsi="Arial" w:cs="Arial"/>
          <w:b/>
          <w:lang w:val="ru-RU"/>
        </w:rPr>
        <w:t>9.1.</w:t>
      </w:r>
      <w:r>
        <w:t>Бензиновый двигатель</w:t>
      </w:r>
      <w:bookmarkEnd w:id="43"/>
    </w:p>
    <w:tbl>
      <w:tblPr>
        <w:tblW w:w="1057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4"/>
        <w:gridCol w:w="141"/>
        <w:gridCol w:w="3119"/>
        <w:gridCol w:w="4610"/>
      </w:tblGrid>
      <w:tr w:rsidR="00BC57B8">
        <w:trPr>
          <w:trHeight w:val="23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Тип неисправности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Возможная причина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sz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Способ устранения неисправности</w:t>
            </w:r>
          </w:p>
        </w:tc>
      </w:tr>
      <w:tr w:rsidR="00BC57B8">
        <w:trPr>
          <w:trHeight w:val="23"/>
        </w:trPr>
        <w:tc>
          <w:tcPr>
            <w:tcW w:w="2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</w:rPr>
              <w:t>A</w:t>
            </w:r>
            <w:r>
              <w:rPr>
                <w:rFonts w:ascii="Arial" w:hAnsi="Arial" w:cs="Arial"/>
                <w:sz w:val="22"/>
                <w:lang w:val="ru-RU"/>
              </w:rPr>
              <w:t>.Бензиновый двигатель не запускается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ru-RU"/>
              </w:rPr>
              <w:t>1.Нет</w:t>
            </w:r>
            <w:r>
              <w:rPr>
                <w:rFonts w:ascii="Arial" w:hAnsi="Arial" w:cs="Arial"/>
                <w:sz w:val="22"/>
              </w:rPr>
              <w:t xml:space="preserve"> бензин</w:t>
            </w:r>
            <w:r>
              <w:rPr>
                <w:rFonts w:ascii="Arial" w:hAnsi="Arial" w:cs="Arial"/>
                <w:sz w:val="22"/>
                <w:lang w:val="ru-RU"/>
              </w:rPr>
              <w:t>а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lang w:val="ru-RU"/>
              </w:rPr>
              <w:t>1.</w:t>
            </w:r>
            <w:r>
              <w:rPr>
                <w:rFonts w:ascii="Arial" w:hAnsi="Arial" w:cs="Arial"/>
                <w:sz w:val="22"/>
              </w:rPr>
              <w:t xml:space="preserve">Заполните </w:t>
            </w:r>
            <w:r>
              <w:rPr>
                <w:rFonts w:ascii="Arial" w:hAnsi="Arial" w:cs="Arial"/>
                <w:sz w:val="22"/>
                <w:lang w:val="ru-RU"/>
              </w:rPr>
              <w:t>бензо</w:t>
            </w:r>
            <w:r>
              <w:rPr>
                <w:rFonts w:ascii="Arial" w:hAnsi="Arial" w:cs="Arial"/>
                <w:sz w:val="22"/>
              </w:rPr>
              <w:t>бак.</w:t>
            </w:r>
          </w:p>
        </w:tc>
      </w:tr>
      <w:tr w:rsidR="00BC57B8" w:rsidRPr="00F80EDE">
        <w:trPr>
          <w:trHeight w:val="23"/>
        </w:trPr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2.Переключатель ВКЛ\ВЫКЛ в положении ВЫКЛ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2.Переведите выключатель в положение ВКЛ</w:t>
            </w:r>
          </w:p>
        </w:tc>
      </w:tr>
      <w:tr w:rsidR="00BC57B8">
        <w:trPr>
          <w:trHeight w:val="23"/>
        </w:trPr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3.</w:t>
            </w:r>
            <w:r>
              <w:rPr>
                <w:rFonts w:ascii="Arial" w:hAnsi="Arial" w:cs="Arial"/>
                <w:sz w:val="22"/>
                <w:lang w:val="ru-RU"/>
              </w:rPr>
              <w:t>Бензиновый к</w:t>
            </w:r>
            <w:r>
              <w:rPr>
                <w:rFonts w:ascii="Arial" w:hAnsi="Arial" w:cs="Arial"/>
                <w:sz w:val="22"/>
              </w:rPr>
              <w:t>ран закрыт.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3.Откройте бензин</w:t>
            </w:r>
            <w:r>
              <w:rPr>
                <w:rFonts w:ascii="Arial" w:hAnsi="Arial" w:cs="Arial"/>
                <w:sz w:val="22"/>
                <w:lang w:val="ru-RU"/>
              </w:rPr>
              <w:t>овый</w:t>
            </w:r>
            <w:r>
              <w:rPr>
                <w:rFonts w:ascii="Arial" w:hAnsi="Arial" w:cs="Arial"/>
                <w:sz w:val="22"/>
              </w:rPr>
              <w:t xml:space="preserve"> кран.</w:t>
            </w:r>
          </w:p>
        </w:tc>
      </w:tr>
      <w:tr w:rsidR="00BC57B8">
        <w:trPr>
          <w:trHeight w:val="23"/>
        </w:trPr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4.</w:t>
            </w:r>
            <w:r>
              <w:rPr>
                <w:rFonts w:ascii="Arial" w:hAnsi="Arial" w:cs="Arial"/>
                <w:sz w:val="22"/>
                <w:lang w:val="ru-RU"/>
              </w:rPr>
              <w:t>Проблема с двигателем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4. См. руководство на двигатель</w:t>
            </w:r>
          </w:p>
        </w:tc>
      </w:tr>
      <w:tr w:rsidR="00BC57B8" w:rsidRPr="00F80EDE">
        <w:trPr>
          <w:trHeight w:val="23"/>
        </w:trPr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lang w:val="ru-RU"/>
              </w:rPr>
              <w:t>5.Неисправен двигатель.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5.Обратитесь в сервис-центр Хонда.</w:t>
            </w:r>
          </w:p>
        </w:tc>
      </w:tr>
      <w:tr w:rsidR="00BC57B8">
        <w:trPr>
          <w:trHeight w:val="23"/>
        </w:trPr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6.Недостаточный уровень масла.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lang w:val="ru-RU"/>
              </w:rPr>
              <w:t>6.Долейте масло.</w:t>
            </w:r>
          </w:p>
        </w:tc>
      </w:tr>
      <w:tr w:rsidR="00BC57B8">
        <w:trPr>
          <w:trHeight w:val="23"/>
        </w:trPr>
        <w:tc>
          <w:tcPr>
            <w:tcW w:w="10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b/>
                <w:sz w:val="22"/>
                <w:lang w:val="ru-RU"/>
              </w:rPr>
            </w:pPr>
          </w:p>
          <w:p w:rsidR="00BC57B8" w:rsidRDefault="00B45F99">
            <w:r>
              <w:rPr>
                <w:rFonts w:ascii="Arial" w:hAnsi="Arial" w:cs="Arial"/>
                <w:b/>
                <w:lang w:val="ru-RU"/>
              </w:rPr>
              <w:t>9.2 Элект</w:t>
            </w:r>
            <w:r>
              <w:rPr>
                <w:rFonts w:ascii="Arial" w:hAnsi="Arial" w:cs="Arial"/>
                <w:b/>
              </w:rPr>
              <w:t>родвигатель</w:t>
            </w:r>
          </w:p>
        </w:tc>
      </w:tr>
      <w:tr w:rsidR="00BC57B8">
        <w:trPr>
          <w:trHeight w:val="23"/>
        </w:trPr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Тип неисправности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Возможная причина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Способ устранения неисправности</w:t>
            </w:r>
          </w:p>
        </w:tc>
      </w:tr>
      <w:tr w:rsidR="00BC57B8">
        <w:trPr>
          <w:trHeight w:val="23"/>
        </w:trPr>
        <w:tc>
          <w:tcPr>
            <w:tcW w:w="28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А.</w:t>
            </w:r>
            <w:r>
              <w:rPr>
                <w:rFonts w:ascii="Arial" w:hAnsi="Arial" w:cs="Arial"/>
                <w:sz w:val="22"/>
              </w:rPr>
              <w:t xml:space="preserve">Установка не </w:t>
            </w:r>
            <w:r>
              <w:rPr>
                <w:rFonts w:ascii="Arial" w:hAnsi="Arial" w:cs="Arial"/>
                <w:sz w:val="22"/>
                <w:lang w:val="ru-RU"/>
              </w:rPr>
              <w:t>запускается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1.Сигнальная лампочка не показывает, что установка </w:t>
            </w:r>
            <w:r>
              <w:rPr>
                <w:rFonts w:ascii="Arial" w:hAnsi="Arial" w:cs="Arial"/>
                <w:sz w:val="22"/>
                <w:lang w:val="ru-RU"/>
              </w:rPr>
              <w:t>получает питание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1.</w:t>
            </w:r>
            <w:r>
              <w:rPr>
                <w:rFonts w:ascii="Arial" w:hAnsi="Arial" w:cs="Arial"/>
                <w:sz w:val="22"/>
                <w:lang w:val="ru-RU"/>
              </w:rPr>
              <w:t>Проверьте</w:t>
            </w:r>
            <w:r>
              <w:rPr>
                <w:rFonts w:ascii="Arial" w:hAnsi="Arial" w:cs="Arial"/>
                <w:sz w:val="22"/>
              </w:rPr>
              <w:t xml:space="preserve"> источник питания.</w:t>
            </w:r>
          </w:p>
        </w:tc>
      </w:tr>
      <w:tr w:rsidR="00BC57B8" w:rsidRPr="00F80EDE">
        <w:trPr>
          <w:trHeight w:val="727"/>
        </w:trPr>
        <w:tc>
          <w:tcPr>
            <w:tcW w:w="28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2.Установка выключилась автоматически из-за перегрузки.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2.Подождите 2 - 3 минуты, затем снова включите установку. </w:t>
            </w:r>
          </w:p>
        </w:tc>
      </w:tr>
      <w:tr w:rsidR="00BC57B8" w:rsidRPr="00F80EDE">
        <w:trPr>
          <w:trHeight w:val="981"/>
        </w:trPr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</w:rPr>
              <w:t>B</w:t>
            </w:r>
            <w:r>
              <w:rPr>
                <w:rFonts w:ascii="Arial" w:hAnsi="Arial" w:cs="Arial"/>
                <w:sz w:val="22"/>
                <w:lang w:val="ru-RU"/>
              </w:rPr>
              <w:t>. Установки:</w:t>
            </w:r>
          </w:p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Поршневой шток в насосе подачи материала не движется вверх и вниз.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ru-RU"/>
              </w:rPr>
              <w:t>1.Неверное</w:t>
            </w:r>
            <w:r>
              <w:rPr>
                <w:rFonts w:ascii="Arial" w:hAnsi="Arial" w:cs="Arial"/>
                <w:sz w:val="22"/>
                <w:lang w:val="ru-RU"/>
              </w:rPr>
              <w:t xml:space="preserve"> н</w:t>
            </w:r>
            <w:r>
              <w:rPr>
                <w:rFonts w:ascii="Arial" w:hAnsi="Arial" w:cs="Arial"/>
                <w:sz w:val="22"/>
              </w:rPr>
              <w:t>аправление вращения</w:t>
            </w:r>
            <w:r>
              <w:rPr>
                <w:rFonts w:ascii="Arial" w:hAnsi="Arial" w:cs="Arial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электродвигател</w:t>
            </w:r>
            <w:r>
              <w:rPr>
                <w:rFonts w:ascii="Arial" w:hAnsi="Arial" w:cs="Arial"/>
                <w:sz w:val="22"/>
                <w:lang w:val="ru-RU"/>
              </w:rPr>
              <w:t>я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1.Поверните преобразователь полярности в вилке питания на 180°.</w:t>
            </w:r>
          </w:p>
        </w:tc>
      </w:tr>
      <w:tr w:rsidR="00BC57B8">
        <w:trPr>
          <w:trHeight w:val="23"/>
        </w:trPr>
        <w:tc>
          <w:tcPr>
            <w:tcW w:w="105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b/>
              </w:rPr>
              <w:t>9.3</w:t>
            </w:r>
            <w:r>
              <w:rPr>
                <w:rFonts w:ascii="Arial" w:hAnsi="Arial" w:cs="Arial"/>
                <w:b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</w:rPr>
              <w:t>Гидравлический двигатель</w:t>
            </w:r>
          </w:p>
        </w:tc>
      </w:tr>
      <w:tr w:rsidR="00BC57B8">
        <w:trPr>
          <w:trHeight w:val="23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Тип неисправности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Возможная причина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Способ устранения неисправности</w:t>
            </w:r>
          </w:p>
        </w:tc>
      </w:tr>
      <w:tr w:rsidR="00BC57B8">
        <w:trPr>
          <w:trHeight w:val="2745"/>
        </w:trPr>
        <w:tc>
          <w:tcPr>
            <w:tcW w:w="2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</w:rPr>
              <w:t>A</w:t>
            </w:r>
            <w:r>
              <w:rPr>
                <w:rFonts w:ascii="Arial" w:hAnsi="Arial" w:cs="Arial"/>
                <w:sz w:val="22"/>
                <w:lang w:val="ru-RU"/>
              </w:rPr>
              <w:t xml:space="preserve">.Гидравлический двигатель застрял в нижнем </w:t>
            </w:r>
            <w:r>
              <w:rPr>
                <w:rFonts w:ascii="Arial" w:hAnsi="Arial" w:cs="Arial"/>
                <w:sz w:val="22"/>
                <w:lang w:val="ru-RU"/>
              </w:rPr>
              <w:t>положении.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1.Разболтано гнездо выпускного клапана в насосе подачи материала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lang w:val="ru-RU"/>
              </w:rPr>
              <w:t>1.Шаровой клапан на насосе подачи материала - установите рычаг вертикально. Вывинтите герметизирующий винт гидравлического двигателя. Нажмите на реверсивный клапан на гидравлическо</w:t>
            </w:r>
            <w:r>
              <w:rPr>
                <w:rFonts w:ascii="Arial" w:hAnsi="Arial" w:cs="Arial"/>
                <w:sz w:val="22"/>
                <w:lang w:val="ru-RU"/>
              </w:rPr>
              <w:t>м двигателе. Переустановите герметизирующий винт. Запустите установку. Поршневой шток движется вверх, а затем застревают в нижнем положении. Причина – разболтанное гнездо выпускного клапана.</w:t>
            </w:r>
          </w:p>
        </w:tc>
      </w:tr>
      <w:tr w:rsidR="00BC57B8" w:rsidRPr="00F80EDE">
        <w:trPr>
          <w:trHeight w:val="23"/>
        </w:trPr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2. Застревает реверсивный клапан в гидравлическом двигателе, или разболтана верхняя или нижняя шестигранная гайка на штоке клапана 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2.Отнесите установку в уполномоченный сервис-центр производителя</w:t>
            </w:r>
          </w:p>
        </w:tc>
      </w:tr>
      <w:tr w:rsidR="00BC57B8" w:rsidRPr="00F80EDE">
        <w:trPr>
          <w:trHeight w:val="23"/>
        </w:trPr>
        <w:tc>
          <w:tcPr>
            <w:tcW w:w="2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</w:rPr>
              <w:t>B</w:t>
            </w:r>
            <w:r>
              <w:rPr>
                <w:rFonts w:ascii="Arial" w:hAnsi="Arial" w:cs="Arial"/>
                <w:sz w:val="22"/>
                <w:lang w:val="ru-RU"/>
              </w:rPr>
              <w:t>.Гидравлический двигатель застрял в верхнем положении.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lang w:val="ru-RU"/>
              </w:rPr>
              <w:t>1.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  <w:lang w:val="ru-RU"/>
              </w:rPr>
              <w:t>З</w:t>
            </w:r>
            <w:r>
              <w:rPr>
                <w:rFonts w:ascii="Arial" w:hAnsi="Arial" w:cs="Arial"/>
                <w:sz w:val="22"/>
              </w:rPr>
              <w:t xml:space="preserve">астревает </w:t>
            </w:r>
            <w:r>
              <w:rPr>
                <w:rFonts w:ascii="Arial" w:hAnsi="Arial" w:cs="Arial"/>
                <w:sz w:val="22"/>
                <w:lang w:val="ru-RU"/>
              </w:rPr>
              <w:t>р</w:t>
            </w:r>
            <w:r>
              <w:rPr>
                <w:rFonts w:ascii="Arial" w:hAnsi="Arial" w:cs="Arial"/>
                <w:sz w:val="22"/>
              </w:rPr>
              <w:t>еверсивный клапан.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1.Отнесите установку в уполномоченный сервис-центр производителя.</w:t>
            </w:r>
          </w:p>
        </w:tc>
      </w:tr>
      <w:tr w:rsidR="00BC57B8" w:rsidRPr="00F80EDE">
        <w:trPr>
          <w:trHeight w:val="23"/>
        </w:trPr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2.Повреждена прижимная пружина на штоке клапана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2.Отнесите установку в уполномоченный сервис-центр производителя.</w:t>
            </w:r>
          </w:p>
        </w:tc>
      </w:tr>
      <w:tr w:rsidR="00BC57B8" w:rsidRPr="00F80EDE">
        <w:trPr>
          <w:trHeight w:val="23"/>
        </w:trPr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3.Поврежден ограничитель прижимной </w:t>
            </w:r>
            <w:r>
              <w:rPr>
                <w:rFonts w:ascii="Arial" w:hAnsi="Arial" w:cs="Arial"/>
                <w:sz w:val="22"/>
                <w:lang w:val="ru-RU"/>
              </w:rPr>
              <w:t>пружины штоке клапана.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3.Отнесите установку в уполномоченный сервис-центр производителя.</w:t>
            </w:r>
          </w:p>
        </w:tc>
      </w:tr>
      <w:tr w:rsidR="00BC57B8" w:rsidRPr="00F80EDE">
        <w:trPr>
          <w:trHeight w:val="3527"/>
        </w:trPr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lang w:val="ru-RU"/>
              </w:rPr>
              <w:t>4.</w:t>
            </w:r>
            <w:r>
              <w:rPr>
                <w:rFonts w:ascii="Arial" w:hAnsi="Arial" w:cs="Arial"/>
                <w:sz w:val="22"/>
              </w:rPr>
              <w:t>Воздух в гидравлическом двигателе.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4.Поверните назад регулятор давления.</w:t>
            </w:r>
          </w:p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Стравливайте воздух при низком давлении 5 - 10 минут испытательного прогона. Не допускайте</w:t>
            </w:r>
            <w:r>
              <w:rPr>
                <w:rFonts w:ascii="Arial" w:hAnsi="Arial" w:cs="Arial"/>
                <w:sz w:val="22"/>
                <w:lang w:val="ru-RU"/>
              </w:rPr>
              <w:t xml:space="preserve"> работы насоса подачи материала всухую.</w:t>
            </w:r>
          </w:p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b/>
                <w:sz w:val="22"/>
                <w:lang w:val="ru-RU"/>
              </w:rPr>
              <w:t>Проверьте на утечки</w:t>
            </w:r>
            <w:r>
              <w:rPr>
                <w:rFonts w:ascii="Arial" w:hAnsi="Arial" w:cs="Arial"/>
                <w:sz w:val="22"/>
                <w:lang w:val="ru-RU"/>
              </w:rPr>
              <w:t>:</w:t>
            </w:r>
          </w:p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- Разболтанные соединения на баке гидравлического масла </w:t>
            </w:r>
          </w:p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- Разболтанные соединения на насосе гидравлического масла </w:t>
            </w:r>
          </w:p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- Разболтанные соединения гидравлического шланга </w:t>
            </w:r>
          </w:p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-Низкий уровень масла в </w:t>
            </w:r>
            <w:r>
              <w:rPr>
                <w:rFonts w:ascii="Arial" w:hAnsi="Arial" w:cs="Arial"/>
                <w:sz w:val="22"/>
                <w:lang w:val="ru-RU"/>
              </w:rPr>
              <w:t>гидравлическом баке</w:t>
            </w:r>
          </w:p>
        </w:tc>
      </w:tr>
      <w:tr w:rsidR="00BC57B8" w:rsidRPr="00F80EDE">
        <w:trPr>
          <w:trHeight w:val="2245"/>
        </w:trPr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5.Воздух в насосе подачи материала.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5.Шаровой клапан на насосе подачи материала – установите рычаг вертикально. Вывинтите герметизирующий винт на гидравлическом двигателе. Нажмите на реверсивный клапан на гидравлическом двигателе. Сно</w:t>
            </w:r>
            <w:r>
              <w:rPr>
                <w:rFonts w:ascii="Arial" w:hAnsi="Arial" w:cs="Arial"/>
                <w:sz w:val="22"/>
                <w:lang w:val="ru-RU"/>
              </w:rPr>
              <w:t>ва установите герметизирующий винт. Запустите установку. Не допускайте всасывания воздуха насосом подачи материала.</w:t>
            </w:r>
          </w:p>
        </w:tc>
      </w:tr>
      <w:tr w:rsidR="00BC57B8" w:rsidRPr="00F80EDE">
        <w:trPr>
          <w:trHeight w:val="818"/>
        </w:trPr>
        <w:tc>
          <w:tcPr>
            <w:tcW w:w="2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.Низкое давление. Шток поршня движется вниз правильно, а вверх по инерции. Наружная часть гидравлического двигателя очень горячая.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1.</w:t>
            </w:r>
            <w:r>
              <w:rPr>
                <w:rFonts w:ascii="Arial" w:hAnsi="Arial" w:cs="Arial"/>
                <w:sz w:val="22"/>
                <w:lang w:val="ru-RU"/>
              </w:rPr>
              <w:t>Неисправна прокладка поршня в гидравлическом</w:t>
            </w:r>
          </w:p>
          <w:p w:rsidR="00BC57B8" w:rsidRDefault="00B45F9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двигателе. 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1.</w:t>
            </w:r>
            <w:r>
              <w:rPr>
                <w:rFonts w:ascii="Arial" w:hAnsi="Arial" w:cs="Arial"/>
                <w:sz w:val="22"/>
                <w:lang w:val="ru-RU"/>
              </w:rPr>
              <w:t xml:space="preserve"> Отнесите установку в уполномоченный сервис-центр производителя</w:t>
            </w:r>
            <w:r>
              <w:rPr>
                <w:rFonts w:ascii="Arial" w:hAnsi="Arial" w:cs="Arial"/>
                <w:lang w:val="ru-RU"/>
              </w:rPr>
              <w:t>.</w:t>
            </w:r>
          </w:p>
        </w:tc>
      </w:tr>
      <w:tr w:rsidR="00BC57B8" w:rsidRPr="00F80EDE">
        <w:trPr>
          <w:trHeight w:val="560"/>
        </w:trPr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2.Поврежден шток п</w:t>
            </w:r>
            <w:r>
              <w:rPr>
                <w:rFonts w:ascii="Arial" w:hAnsi="Arial" w:cs="Arial"/>
                <w:sz w:val="22"/>
                <w:szCs w:val="22"/>
              </w:rPr>
              <w:t>оршн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я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2. Отнесите установку в уполномоченный сервис-центр </w:t>
            </w:r>
            <w:r>
              <w:rPr>
                <w:rFonts w:ascii="Arial" w:hAnsi="Arial" w:cs="Arial"/>
                <w:sz w:val="22"/>
                <w:lang w:val="ru-RU"/>
              </w:rPr>
              <w:t>производителя</w:t>
            </w:r>
          </w:p>
        </w:tc>
      </w:tr>
      <w:tr w:rsidR="00BC57B8" w:rsidRPr="00F80EDE">
        <w:trPr>
          <w:trHeight w:val="839"/>
        </w:trPr>
        <w:tc>
          <w:tcPr>
            <w:tcW w:w="2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. Низкое давление. Наружная часть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гидравлического двигателя становится очень горячей при движении поршня вверх и вниз.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1. Неисправен средний кольцевой уплотнитель на реверсивном клапане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</w:tr>
      <w:tr w:rsidR="00BC57B8">
        <w:trPr>
          <w:trHeight w:val="837"/>
        </w:trPr>
        <w:tc>
          <w:tcPr>
            <w:tcW w:w="2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 Изношены уплотнения в насосе подачи материала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2.Замените</w:t>
            </w:r>
          </w:p>
        </w:tc>
      </w:tr>
    </w:tbl>
    <w:p w:rsidR="00BC57B8" w:rsidRDefault="00BC57B8">
      <w:pPr>
        <w:sectPr w:rsidR="00BC57B8">
          <w:footerReference w:type="default" r:id="rId75"/>
          <w:pgSz w:w="11906" w:h="16838"/>
          <w:pgMar w:top="720" w:right="720" w:bottom="720" w:left="720" w:header="0" w:footer="3" w:gutter="0"/>
          <w:cols w:space="720"/>
          <w:formProt w:val="0"/>
          <w:docGrid w:linePitch="360"/>
        </w:sectPr>
      </w:pPr>
    </w:p>
    <w:p w:rsidR="00BC57B8" w:rsidRDefault="00B45F99">
      <w:pPr>
        <w:rPr>
          <w:rFonts w:cs="Arial"/>
          <w:lang w:val="ru-RU"/>
        </w:rPr>
      </w:pPr>
      <w:r>
        <w:rPr>
          <w:rFonts w:ascii="Arial" w:hAnsi="Arial" w:cs="Arial"/>
          <w:b/>
          <w:lang w:val="ru-RU"/>
        </w:rPr>
        <w:lastRenderedPageBreak/>
        <w:t xml:space="preserve">9.4.Насос подачи </w:t>
      </w:r>
      <w:r>
        <w:rPr>
          <w:rFonts w:ascii="Arial" w:hAnsi="Arial" w:cs="Arial"/>
          <w:b/>
          <w:lang w:val="ru-RU"/>
        </w:rPr>
        <w:t>материала</w:t>
      </w:r>
    </w:p>
    <w:tbl>
      <w:tblPr>
        <w:tblW w:w="1057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1"/>
        <w:gridCol w:w="3173"/>
        <w:gridCol w:w="4431"/>
      </w:tblGrid>
      <w:tr w:rsidR="00BC57B8">
        <w:trPr>
          <w:trHeight w:val="23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Тип неисправности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Возможная причина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Способ устранения неисправности</w:t>
            </w:r>
          </w:p>
        </w:tc>
      </w:tr>
      <w:tr w:rsidR="00BC57B8" w:rsidRPr="00F80EDE">
        <w:trPr>
          <w:trHeight w:val="700"/>
        </w:trPr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</w:rPr>
              <w:t>A</w:t>
            </w:r>
            <w:r>
              <w:rPr>
                <w:rFonts w:ascii="Arial" w:hAnsi="Arial" w:cs="Arial"/>
                <w:sz w:val="22"/>
                <w:lang w:val="ru-RU"/>
              </w:rPr>
              <w:t>. Достаточное количество материала покрытия выходит только при ходе поршня вверх или поршень идет вверх  медленно, а вниз быстро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1.Впускной клапан – протекает из-за загрязнений</w:t>
            </w:r>
            <w:r>
              <w:rPr>
                <w:rFonts w:ascii="Arial" w:hAnsi="Arial" w:cs="Arial"/>
                <w:sz w:val="22"/>
                <w:lang w:val="ru-RU"/>
              </w:rPr>
              <w:t xml:space="preserve"> или износа.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1.Очистите и проверьте корпус впускного клапана. Вставьте шар и заполните водой; при утечке замените шар.</w:t>
            </w:r>
          </w:p>
        </w:tc>
      </w:tr>
      <w:tr w:rsidR="00BC57B8">
        <w:trPr>
          <w:trHeight w:val="923"/>
        </w:trPr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2.Слишком высокая вязкость материала покрытия препятствует всасыванию материала 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2.</w:t>
            </w:r>
            <w:r>
              <w:rPr>
                <w:rFonts w:ascii="Arial" w:hAnsi="Arial" w:cs="Arial"/>
                <w:sz w:val="22"/>
                <w:lang w:val="ru-RU"/>
              </w:rPr>
              <w:t>Разбавьте</w:t>
            </w:r>
            <w:r>
              <w:rPr>
                <w:rFonts w:ascii="Arial" w:hAnsi="Arial" w:cs="Arial"/>
                <w:sz w:val="22"/>
              </w:rPr>
              <w:t xml:space="preserve"> согласно инструкциям производителя.</w:t>
            </w:r>
          </w:p>
        </w:tc>
      </w:tr>
      <w:tr w:rsidR="00BC57B8" w:rsidRPr="00F80EDE">
        <w:trPr>
          <w:trHeight w:val="753"/>
        </w:trPr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</w:rPr>
              <w:t>B</w:t>
            </w:r>
            <w:r>
              <w:rPr>
                <w:rFonts w:ascii="Arial" w:hAnsi="Arial" w:cs="Arial"/>
                <w:sz w:val="22"/>
                <w:lang w:val="ru-RU"/>
              </w:rPr>
              <w:t xml:space="preserve">. </w:t>
            </w:r>
            <w:r>
              <w:rPr>
                <w:rFonts w:ascii="Arial" w:hAnsi="Arial" w:cs="Arial"/>
                <w:sz w:val="22"/>
                <w:lang w:val="ru-RU"/>
              </w:rPr>
              <w:t>Достаточное количество материала покрытия выходит только при ходе поршня вниз, или поршень идет вниз медленно, а вверх быстро.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lang w:val="ru-RU"/>
              </w:rPr>
              <w:t>1.Протекает</w:t>
            </w:r>
            <w:r>
              <w:rPr>
                <w:rFonts w:ascii="Arial" w:hAnsi="Arial" w:cs="Arial"/>
                <w:sz w:val="22"/>
              </w:rPr>
              <w:t xml:space="preserve"> выпускной клапан.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1.Разберите и проверьте гнездо выпускного клапана. Вставьте шар и заполните водой; при утечке </w:t>
            </w:r>
            <w:r>
              <w:rPr>
                <w:rFonts w:ascii="Arial" w:hAnsi="Arial" w:cs="Arial"/>
                <w:sz w:val="22"/>
                <w:lang w:val="ru-RU"/>
              </w:rPr>
              <w:t>замените шар</w:t>
            </w:r>
          </w:p>
        </w:tc>
      </w:tr>
      <w:tr w:rsidR="00BC57B8">
        <w:trPr>
          <w:trHeight w:val="23"/>
        </w:trPr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2. </w:t>
            </w:r>
            <w:r>
              <w:rPr>
                <w:rFonts w:ascii="Arial" w:hAnsi="Arial" w:cs="Arial"/>
                <w:sz w:val="22"/>
                <w:lang w:val="ru-RU"/>
              </w:rPr>
              <w:t>И</w:t>
            </w:r>
            <w:r>
              <w:rPr>
                <w:rFonts w:ascii="Arial" w:hAnsi="Arial" w:cs="Arial"/>
                <w:sz w:val="22"/>
              </w:rPr>
              <w:t>зношен</w:t>
            </w:r>
            <w:r>
              <w:rPr>
                <w:rFonts w:ascii="Arial" w:hAnsi="Arial" w:cs="Arial"/>
                <w:sz w:val="22"/>
                <w:lang w:val="ru-RU"/>
              </w:rPr>
              <w:t>о нижнее уплотнение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2.Замените.</w:t>
            </w:r>
          </w:p>
        </w:tc>
      </w:tr>
      <w:tr w:rsidR="00BC57B8">
        <w:trPr>
          <w:trHeight w:val="23"/>
        </w:trPr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22"/>
              </w:rPr>
              <w:t>C</w:t>
            </w:r>
            <w:r>
              <w:rPr>
                <w:rFonts w:ascii="Arial" w:hAnsi="Arial" w:cs="Arial"/>
                <w:sz w:val="22"/>
                <w:lang w:val="ru-RU"/>
              </w:rPr>
              <w:t>.Поршневой шток движется вверх и вниз быстро.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1.Всасывающая труба выступает над уровнем жидкости и всасывает воздух.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>1.</w:t>
            </w:r>
            <w:r>
              <w:rPr>
                <w:rFonts w:ascii="Arial" w:hAnsi="Arial" w:cs="Arial"/>
                <w:sz w:val="22"/>
                <w:lang w:val="ru-RU"/>
              </w:rPr>
              <w:t>Долейте</w:t>
            </w:r>
            <w:r>
              <w:rPr>
                <w:rFonts w:ascii="Arial" w:hAnsi="Arial" w:cs="Arial"/>
                <w:sz w:val="22"/>
              </w:rPr>
              <w:t xml:space="preserve"> материал покрытия</w:t>
            </w:r>
          </w:p>
        </w:tc>
      </w:tr>
      <w:tr w:rsidR="00BC57B8" w:rsidRPr="00F80EDE">
        <w:trPr>
          <w:trHeight w:val="984"/>
        </w:trPr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</w:rPr>
            </w:pP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2.Слишком высокая вязкость материала покрытия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препятствует всасыванию материала.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2.Разбавьте материал покрытия согласно инструкциям производителя.</w:t>
            </w:r>
          </w:p>
        </w:tc>
      </w:tr>
      <w:tr w:rsidR="00BC57B8" w:rsidRPr="00F80EDE">
        <w:trPr>
          <w:trHeight w:val="23"/>
        </w:trPr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3. Застревает шар в корпусе впускного клапана.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3.Выпустите воздух из насоса подачи материала и поверните ручку предохранительного клапана влево </w:t>
            </w:r>
            <w:r>
              <w:rPr>
                <w:rFonts w:ascii="Arial" w:hAnsi="Arial" w:cs="Arial"/>
                <w:sz w:val="22"/>
                <w:lang w:val="ru-RU"/>
              </w:rPr>
              <w:t>(Циркуляция).</w:t>
            </w:r>
          </w:p>
        </w:tc>
      </w:tr>
      <w:tr w:rsidR="00BC57B8" w:rsidRPr="00F80EDE">
        <w:trPr>
          <w:trHeight w:val="23"/>
        </w:trPr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</w:rPr>
              <w:t>D</w:t>
            </w:r>
            <w:r>
              <w:rPr>
                <w:rFonts w:ascii="Arial" w:hAnsi="Arial" w:cs="Arial"/>
                <w:sz w:val="22"/>
                <w:lang w:val="ru-RU"/>
              </w:rPr>
              <w:t>. Поршневой шток движется вверх и вниз</w:t>
            </w:r>
          </w:p>
          <w:p w:rsidR="00BC57B8" w:rsidRDefault="00B45F9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22"/>
              </w:rPr>
              <w:t>медленно, когда краскораспылитель закрыт.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szCs w:val="22"/>
              </w:rPr>
              <w:t>1.Разболтан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ы</w:t>
            </w:r>
            <w:r>
              <w:rPr>
                <w:rFonts w:ascii="Arial" w:hAnsi="Arial" w:cs="Arial"/>
                <w:sz w:val="22"/>
                <w:szCs w:val="22"/>
              </w:rPr>
              <w:t xml:space="preserve"> соединения.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1.Снимите корпус впускного клапана, очистите шар и клапан. Проверьте все соединения между насосом подачи материала и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краскораспылителем.</w:t>
            </w:r>
          </w:p>
        </w:tc>
      </w:tr>
      <w:tr w:rsidR="00BC57B8" w:rsidRPr="00F80EDE">
        <w:trPr>
          <w:trHeight w:val="23"/>
        </w:trPr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lang w:val="ru-RU"/>
              </w:rPr>
              <w:t>2.Предохранительный клапан закрыт неполностью.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2. Поверните ручку предохранительного клапана (3) до упора по часовой стрелке (распыление).</w:t>
            </w:r>
          </w:p>
        </w:tc>
      </w:tr>
      <w:tr w:rsidR="00BC57B8">
        <w:trPr>
          <w:trHeight w:val="23"/>
        </w:trPr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lang w:val="ru-RU"/>
              </w:rPr>
              <w:t>3. Изношен предохранительный клапан.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3.Замените</w:t>
            </w:r>
          </w:p>
        </w:tc>
      </w:tr>
      <w:tr w:rsidR="00BC57B8">
        <w:trPr>
          <w:trHeight w:val="23"/>
        </w:trPr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4.Изношена нижняя прокладка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4.Если </w:t>
            </w:r>
            <w:r>
              <w:rPr>
                <w:rFonts w:ascii="Arial" w:hAnsi="Arial" w:cs="Arial"/>
                <w:sz w:val="22"/>
                <w:lang w:val="ru-RU"/>
              </w:rPr>
              <w:t>описанные выше меры не помогают, замените нижнюю прокладку.</w:t>
            </w:r>
          </w:p>
        </w:tc>
      </w:tr>
      <w:tr w:rsidR="00BC57B8" w:rsidRPr="00F80EDE">
        <w:trPr>
          <w:trHeight w:val="813"/>
        </w:trPr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lang w:val="ru-RU"/>
              </w:rPr>
            </w:pP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5.Шар в корпусе впускного клапана и шар в выпускном клапане сидят неверно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5.Снимите корпус впускного клапана и гнездо выпускного клапана.</w:t>
            </w:r>
          </w:p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Очистите шары и гнезда клапана.</w:t>
            </w:r>
          </w:p>
        </w:tc>
      </w:tr>
      <w:tr w:rsidR="00BC57B8">
        <w:trPr>
          <w:trHeight w:val="23"/>
        </w:trPr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.Недостаточное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давление в распылителе.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szCs w:val="22"/>
              </w:rPr>
              <w:t>1.Наконечник изношен.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1.Замените</w:t>
            </w:r>
          </w:p>
        </w:tc>
      </w:tr>
      <w:tr w:rsidR="00BC57B8" w:rsidRPr="00F80EDE">
        <w:trPr>
          <w:trHeight w:val="23"/>
        </w:trPr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2.Засорен картридж фильтра в высоконапорном фильтре.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2.Очистите или замените картридж фильтра.</w:t>
            </w:r>
          </w:p>
        </w:tc>
      </w:tr>
      <w:tr w:rsidR="00BC57B8">
        <w:trPr>
          <w:trHeight w:val="23"/>
        </w:trPr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C57B8">
            <w:pPr>
              <w:snapToGrid w:val="0"/>
              <w:rPr>
                <w:rFonts w:ascii="Arial" w:hAnsi="Arial" w:cs="Arial"/>
                <w:sz w:val="22"/>
                <w:szCs w:val="22"/>
                <w:lang w:val="ru-RU"/>
              </w:rPr>
            </w:pP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3.Высоконапорный шланг слишком длинный.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  <w:szCs w:val="22"/>
              </w:rPr>
              <w:t>3.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Уменьшите</w:t>
            </w:r>
            <w:r>
              <w:rPr>
                <w:rFonts w:ascii="Arial" w:hAnsi="Arial" w:cs="Arial"/>
                <w:sz w:val="22"/>
                <w:szCs w:val="22"/>
              </w:rPr>
              <w:t xml:space="preserve"> длину.</w:t>
            </w:r>
          </w:p>
        </w:tc>
      </w:tr>
      <w:tr w:rsidR="00BC57B8">
        <w:trPr>
          <w:trHeight w:val="1241"/>
        </w:trPr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Pr="00F80EDE" w:rsidRDefault="00B45F99">
            <w:pPr>
              <w:rPr>
                <w:lang w:val="ru-RU"/>
              </w:rPr>
            </w:pPr>
            <w:r>
              <w:rPr>
                <w:rFonts w:ascii="Arial" w:hAnsi="Arial" w:cs="Arial"/>
                <w:sz w:val="22"/>
              </w:rPr>
              <w:t>F</w:t>
            </w:r>
            <w:r>
              <w:rPr>
                <w:rFonts w:ascii="Arial" w:hAnsi="Arial" w:cs="Arial"/>
                <w:sz w:val="22"/>
                <w:lang w:val="ru-RU"/>
              </w:rPr>
              <w:t xml:space="preserve">.Брызги из штока поршня при движении </w:t>
            </w:r>
            <w:r>
              <w:rPr>
                <w:rFonts w:ascii="Arial" w:hAnsi="Arial" w:cs="Arial"/>
                <w:sz w:val="22"/>
                <w:lang w:val="ru-RU"/>
              </w:rPr>
              <w:t>вверх или вниз.</w:t>
            </w:r>
          </w:p>
        </w:tc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C57B8" w:rsidRDefault="00B45F99">
            <w:pPr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1. Верхняя прокладка разбухла от растворителя</w:t>
            </w:r>
          </w:p>
        </w:tc>
        <w:tc>
          <w:tcPr>
            <w:tcW w:w="4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C57B8" w:rsidRDefault="00B45F99">
            <w:r>
              <w:rPr>
                <w:rFonts w:ascii="Arial" w:hAnsi="Arial" w:cs="Arial"/>
                <w:sz w:val="22"/>
              </w:rPr>
              <w:t xml:space="preserve">1.Замените верхнюю </w:t>
            </w:r>
            <w:r>
              <w:rPr>
                <w:rFonts w:ascii="Arial" w:hAnsi="Arial" w:cs="Arial"/>
                <w:sz w:val="22"/>
                <w:lang w:val="ru-RU"/>
              </w:rPr>
              <w:t>прокладку</w:t>
            </w:r>
            <w:r>
              <w:rPr>
                <w:rFonts w:ascii="Arial" w:hAnsi="Arial" w:cs="Arial"/>
                <w:sz w:val="22"/>
              </w:rPr>
              <w:t>.</w:t>
            </w:r>
          </w:p>
        </w:tc>
      </w:tr>
    </w:tbl>
    <w:p w:rsidR="00BC57B8" w:rsidRDefault="00BC57B8">
      <w:pPr>
        <w:sectPr w:rsidR="00BC57B8">
          <w:footerReference w:type="default" r:id="rId76"/>
          <w:pgSz w:w="11906" w:h="16838"/>
          <w:pgMar w:top="720" w:right="720" w:bottom="720" w:left="720" w:header="0" w:footer="3" w:gutter="0"/>
          <w:cols w:space="720"/>
          <w:formProt w:val="0"/>
          <w:docGrid w:linePitch="360"/>
        </w:sectPr>
      </w:pPr>
    </w:p>
    <w:p w:rsidR="00BC57B8" w:rsidRDefault="00BC57B8">
      <w:pPr>
        <w:rPr>
          <w:rFonts w:ascii="Arial" w:hAnsi="Arial" w:cs="Arial"/>
          <w:b/>
          <w:lang w:val="ru-RU"/>
        </w:rPr>
      </w:pPr>
    </w:p>
    <w:p w:rsidR="00BC57B8" w:rsidRDefault="00BC57B8">
      <w:pPr>
        <w:rPr>
          <w:rFonts w:ascii="Arial" w:hAnsi="Arial" w:cs="Arial"/>
          <w:b/>
          <w:lang w:val="ru-RU"/>
        </w:rPr>
      </w:pPr>
      <w:bookmarkStart w:id="44" w:name="bookmark47"/>
      <w:bookmarkEnd w:id="44"/>
    </w:p>
    <w:p w:rsidR="00BC57B8" w:rsidRDefault="00BC57B8">
      <w:pPr>
        <w:sectPr w:rsidR="00BC57B8">
          <w:type w:val="continuous"/>
          <w:pgSz w:w="11906" w:h="16838"/>
          <w:pgMar w:top="720" w:right="720" w:bottom="720" w:left="720" w:header="0" w:footer="3" w:gutter="0"/>
          <w:cols w:space="720"/>
          <w:formProt w:val="0"/>
          <w:docGrid w:linePitch="360"/>
        </w:sectPr>
      </w:pPr>
    </w:p>
    <w:p w:rsidR="00BC57B8" w:rsidRDefault="00B45F99">
      <w:pPr>
        <w:jc w:val="both"/>
      </w:pPr>
      <w:r>
        <w:rPr>
          <w:rFonts w:ascii="Arial" w:hAnsi="Arial" w:cs="Arial"/>
          <w:b/>
          <w:lang w:val="ru-RU"/>
        </w:rPr>
        <w:lastRenderedPageBreak/>
        <w:t>10.Техобслуживание</w:t>
      </w:r>
    </w:p>
    <w:p w:rsidR="00BC57B8" w:rsidRDefault="00B45F99">
      <w:pPr>
        <w:jc w:val="both"/>
      </w:pPr>
      <w:bookmarkStart w:id="45" w:name="bookmark48"/>
      <w:r>
        <w:rPr>
          <w:rFonts w:ascii="Arial" w:hAnsi="Arial" w:cs="Arial"/>
          <w:b/>
          <w:lang w:val="ru-RU"/>
        </w:rPr>
        <w:t>10.1.Общее техобслуживание</w:t>
      </w:r>
      <w:bookmarkEnd w:id="45"/>
    </w:p>
    <w:p w:rsidR="00BC57B8" w:rsidRPr="00F80EDE" w:rsidRDefault="00B45F99">
      <w:pPr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 xml:space="preserve">Установка должна проходить техобслуживание один раз в год в сервис-центре </w:t>
      </w:r>
      <w:r>
        <w:rPr>
          <w:rFonts w:ascii="Arial" w:hAnsi="Arial" w:cs="Arial"/>
          <w:sz w:val="22"/>
        </w:rPr>
        <w:t>Wagner</w:t>
      </w:r>
      <w:r>
        <w:rPr>
          <w:rFonts w:ascii="Arial" w:hAnsi="Arial" w:cs="Arial"/>
          <w:sz w:val="22"/>
          <w:lang w:val="ru-RU"/>
        </w:rPr>
        <w:t>.</w:t>
      </w:r>
    </w:p>
    <w:p w:rsidR="00BC57B8" w:rsidRPr="00F80EDE" w:rsidRDefault="00B45F99">
      <w:pPr>
        <w:numPr>
          <w:ilvl w:val="0"/>
          <w:numId w:val="17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См. руководство на двигатель по техобслуживанию бензинового двигателя.</w:t>
      </w:r>
    </w:p>
    <w:p w:rsidR="00BC57B8" w:rsidRPr="00F80EDE" w:rsidRDefault="00B45F99">
      <w:pPr>
        <w:numPr>
          <w:ilvl w:val="0"/>
          <w:numId w:val="17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Проверьте высоконапорные шланги на повреждения.</w:t>
      </w:r>
    </w:p>
    <w:p w:rsidR="00BC57B8" w:rsidRPr="00F80EDE" w:rsidRDefault="00B45F99">
      <w:pPr>
        <w:numPr>
          <w:ilvl w:val="0"/>
          <w:numId w:val="17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Проверьте входные и выходные клапаны на износ.</w:t>
      </w:r>
    </w:p>
    <w:p w:rsidR="00BC57B8" w:rsidRPr="00F80EDE" w:rsidRDefault="00B45F99">
      <w:pPr>
        <w:numPr>
          <w:ilvl w:val="0"/>
          <w:numId w:val="17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Проверьте уровень гидравлического масла в баке.</w:t>
      </w:r>
    </w:p>
    <w:p w:rsidR="00BC57B8" w:rsidRDefault="00B45F99">
      <w:pPr>
        <w:numPr>
          <w:ilvl w:val="0"/>
          <w:numId w:val="17"/>
        </w:numPr>
        <w:ind w:left="426" w:hanging="426"/>
        <w:jc w:val="both"/>
      </w:pPr>
      <w:r>
        <w:rPr>
          <w:rFonts w:ascii="Arial" w:hAnsi="Arial" w:cs="Arial"/>
          <w:sz w:val="22"/>
          <w:lang w:val="ru-RU"/>
        </w:rPr>
        <w:t>Замените масло при необходимости.</w:t>
      </w:r>
    </w:p>
    <w:p w:rsidR="00BC57B8" w:rsidRDefault="00BC57B8">
      <w:pPr>
        <w:jc w:val="both"/>
        <w:rPr>
          <w:rFonts w:ascii="Arial" w:hAnsi="Arial" w:cs="Arial"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bookmarkStart w:id="46" w:name="bookmark49"/>
      <w:r>
        <w:rPr>
          <w:rFonts w:ascii="Arial" w:hAnsi="Arial" w:cs="Arial"/>
          <w:b/>
          <w:lang w:val="ru-RU"/>
        </w:rPr>
        <w:t xml:space="preserve">10.2.Проверка уровня гидравлического масла в </w:t>
      </w:r>
      <w:bookmarkEnd w:id="46"/>
      <w:r>
        <w:rPr>
          <w:rFonts w:ascii="Arial" w:hAnsi="Arial" w:cs="Arial"/>
          <w:b/>
          <w:lang w:val="ru-RU"/>
        </w:rPr>
        <w:t>баке</w:t>
      </w:r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69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407670" cy="380365"/>
            <wp:effectExtent l="0" t="0" r="0" b="0"/>
            <wp:wrapTight wrapText="bothSides">
              <wp:wrapPolygon edited="0">
                <wp:start x="-502" y="0"/>
                <wp:lineTo x="-502" y="20570"/>
                <wp:lineTo x="21600" y="20570"/>
                <wp:lineTo x="21600" y="0"/>
                <wp:lineTo x="-502" y="0"/>
              </wp:wrapPolygon>
            </wp:wrapTight>
            <wp:docPr id="65" name="Imag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-87" t="-94" r="-87" b="-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Бензиновые установки — Проверяйте уровень масла ежедневно.</w:t>
      </w:r>
    </w:p>
    <w:p w:rsidR="00BC57B8" w:rsidRDefault="00BC57B8">
      <w:pPr>
        <w:jc w:val="both"/>
        <w:rPr>
          <w:rFonts w:ascii="Arial" w:hAnsi="Arial" w:cs="Arial"/>
          <w:b/>
          <w:sz w:val="22"/>
          <w:lang w:val="ru-RU"/>
        </w:rPr>
      </w:pPr>
    </w:p>
    <w:p w:rsidR="00BC57B8" w:rsidRDefault="00B45F99">
      <w:pPr>
        <w:jc w:val="both"/>
        <w:rPr>
          <w:rFonts w:ascii="Arial" w:hAnsi="Arial" w:cs="Arial"/>
          <w:sz w:val="20"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7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-3175</wp:posOffset>
            </wp:positionV>
            <wp:extent cx="443865" cy="506730"/>
            <wp:effectExtent l="0" t="0" r="0" b="0"/>
            <wp:wrapTight wrapText="bothSides">
              <wp:wrapPolygon edited="0">
                <wp:start x="-459" y="0"/>
                <wp:lineTo x="-459" y="21141"/>
                <wp:lineTo x="21600" y="21141"/>
                <wp:lineTo x="21600" y="0"/>
                <wp:lineTo x="-459" y="0"/>
              </wp:wrapPolygon>
            </wp:wrapTight>
            <wp:docPr id="66" name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-80" t="-71" r="-80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Электроустановки — Выключите установку, установив переключате</w:t>
      </w:r>
      <w:r>
        <w:rPr>
          <w:rFonts w:ascii="Arial" w:hAnsi="Arial" w:cs="Arial"/>
          <w:b/>
          <w:sz w:val="22"/>
          <w:lang w:val="ru-RU"/>
        </w:rPr>
        <w:t>ль на “</w:t>
      </w:r>
      <w:r>
        <w:rPr>
          <w:rFonts w:ascii="Arial" w:hAnsi="Arial" w:cs="Arial"/>
          <w:b/>
          <w:sz w:val="22"/>
        </w:rPr>
        <w:t>O</w:t>
      </w:r>
      <w:r>
        <w:rPr>
          <w:rFonts w:ascii="Arial" w:hAnsi="Arial" w:cs="Arial"/>
          <w:b/>
          <w:sz w:val="22"/>
          <w:lang w:val="ru-RU"/>
        </w:rPr>
        <w:t>” (ВЫКЛ). Выньте вилку из розетки питания.</w:t>
      </w:r>
      <w:r>
        <w:rPr>
          <w:rFonts w:ascii="Arial" w:hAnsi="Arial" w:cs="Arial"/>
          <w:b/>
          <w:sz w:val="22"/>
          <w:lang w:val="ru-RU"/>
        </w:rPr>
        <w:br/>
      </w:r>
    </w:p>
    <w:p w:rsidR="00BC57B8" w:rsidRPr="00F80EDE" w:rsidRDefault="00B45F99">
      <w:pPr>
        <w:numPr>
          <w:ilvl w:val="0"/>
          <w:numId w:val="2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Поверните щуп для измерения уровня масла (рис. 18, пункт 1) влево и выньте.</w:t>
      </w:r>
    </w:p>
    <w:p w:rsidR="00BC57B8" w:rsidRPr="00F80EDE" w:rsidRDefault="00B45F99">
      <w:pPr>
        <w:numPr>
          <w:ilvl w:val="0"/>
          <w:numId w:val="2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На щупе должен быть виден уровень масла между отметками (см. стрелки).</w:t>
      </w:r>
    </w:p>
    <w:p w:rsidR="00BC57B8" w:rsidRPr="00F80EDE" w:rsidRDefault="00B45F99">
      <w:pPr>
        <w:numPr>
          <w:ilvl w:val="0"/>
          <w:numId w:val="2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При необходимости долейте масло. Для получения информации</w:t>
      </w:r>
      <w:r>
        <w:rPr>
          <w:rFonts w:ascii="Arial" w:hAnsi="Arial" w:cs="Arial"/>
          <w:sz w:val="22"/>
          <w:lang w:val="ru-RU"/>
        </w:rPr>
        <w:t xml:space="preserve"> о марке масла см. раздел по замене масла, глава 10.3.</w:t>
      </w: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71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58420</wp:posOffset>
            </wp:positionV>
            <wp:extent cx="3087370" cy="2698115"/>
            <wp:effectExtent l="0" t="0" r="0" b="0"/>
            <wp:wrapTight wrapText="bothSides">
              <wp:wrapPolygon edited="0">
                <wp:start x="-65" y="0"/>
                <wp:lineTo x="-65" y="21460"/>
                <wp:lineTo x="21600" y="21460"/>
                <wp:lineTo x="21600" y="0"/>
                <wp:lineTo x="-65" y="0"/>
              </wp:wrapPolygon>
            </wp:wrapTight>
            <wp:docPr id="67" name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-11" t="-13" r="-11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lang w:val="ru-RU"/>
        </w:rPr>
        <w:t>10.3 Замена масла и масляного фильтра насоса гидравлического масла</w:t>
      </w:r>
    </w:p>
    <w:p w:rsidR="00BC57B8" w:rsidRDefault="00B45F99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Меняйте масло и масляный фильтр каждые 12 месяцев.</w:t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7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398145" cy="371475"/>
            <wp:effectExtent l="0" t="0" r="0" b="0"/>
            <wp:wrapTight wrapText="bothSides">
              <wp:wrapPolygon edited="0">
                <wp:start x="-514" y="0"/>
                <wp:lineTo x="-514" y="20545"/>
                <wp:lineTo x="21600" y="20545"/>
                <wp:lineTo x="21600" y="0"/>
                <wp:lineTo x="-514" y="0"/>
              </wp:wrapPolygon>
            </wp:wrapTight>
            <wp:docPr id="68" name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l="-90" t="-96" r="-90" b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Опасность для окружающей среды</w:t>
      </w:r>
    </w:p>
    <w:p w:rsidR="00BC57B8" w:rsidRDefault="00B45F99">
      <w:pPr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sz w:val="22"/>
          <w:lang w:val="ru-RU"/>
        </w:rPr>
        <w:t>Не сливайте отработанное масло в канализацию или н</w:t>
      </w:r>
      <w:r>
        <w:rPr>
          <w:rFonts w:ascii="Arial" w:hAnsi="Arial" w:cs="Arial"/>
          <w:b/>
          <w:sz w:val="22"/>
          <w:lang w:val="ru-RU"/>
        </w:rPr>
        <w:t>а грунт. Загрязнение грунтовой воды – это преступление. Отработанное масло можно вернуть в магазин, где оно было куплено</w:t>
      </w:r>
      <w:r>
        <w:rPr>
          <w:rFonts w:ascii="Arial" w:hAnsi="Arial" w:cs="Arial"/>
          <w:lang w:val="ru-RU"/>
        </w:rPr>
        <w:t xml:space="preserve">. </w:t>
      </w:r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73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425450" cy="407670"/>
            <wp:effectExtent l="0" t="0" r="0" b="0"/>
            <wp:wrapTight wrapText="bothSides">
              <wp:wrapPolygon edited="0">
                <wp:start x="-480" y="0"/>
                <wp:lineTo x="-480" y="20628"/>
                <wp:lineTo x="21600" y="20628"/>
                <wp:lineTo x="21600" y="0"/>
                <wp:lineTo x="-480" y="0"/>
              </wp:wrapPolygon>
            </wp:wrapTight>
            <wp:docPr id="69" name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l="-83" t="-87" r="-83" b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  <w:lang w:val="ru-RU" w:eastAsia="en-US"/>
        </w:rPr>
        <w:t>Проводите</w:t>
      </w:r>
      <w:r>
        <w:rPr>
          <w:rFonts w:ascii="Arial" w:hAnsi="Arial" w:cs="Arial"/>
          <w:b/>
          <w:sz w:val="22"/>
          <w:lang w:val="ru-RU"/>
        </w:rPr>
        <w:t xml:space="preserve"> замену масла, пока установка все еще теплая после работы.</w:t>
      </w:r>
    </w:p>
    <w:p w:rsidR="00BC57B8" w:rsidRPr="00F80EDE" w:rsidRDefault="00B45F99">
      <w:pPr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7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-3175</wp:posOffset>
            </wp:positionV>
            <wp:extent cx="443865" cy="506730"/>
            <wp:effectExtent l="0" t="0" r="0" b="0"/>
            <wp:wrapTight wrapText="bothSides">
              <wp:wrapPolygon edited="0">
                <wp:start x="-459" y="0"/>
                <wp:lineTo x="-459" y="21141"/>
                <wp:lineTo x="21600" y="21141"/>
                <wp:lineTo x="21600" y="0"/>
                <wp:lineTo x="-459" y="0"/>
              </wp:wrapPolygon>
            </wp:wrapTight>
            <wp:docPr id="70" name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-80" t="-71" r="-80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Электроустановки — Выключите установку, установив переключатель</w:t>
      </w:r>
      <w:r>
        <w:rPr>
          <w:rFonts w:ascii="Arial" w:hAnsi="Arial" w:cs="Arial"/>
          <w:b/>
          <w:sz w:val="22"/>
          <w:lang w:val="ru-RU"/>
        </w:rPr>
        <w:t xml:space="preserve"> на “</w:t>
      </w:r>
      <w:r>
        <w:rPr>
          <w:rFonts w:ascii="Arial" w:hAnsi="Arial" w:cs="Arial"/>
          <w:b/>
          <w:sz w:val="22"/>
        </w:rPr>
        <w:t>O</w:t>
      </w:r>
      <w:r>
        <w:rPr>
          <w:rFonts w:ascii="Arial" w:hAnsi="Arial" w:cs="Arial"/>
          <w:b/>
          <w:sz w:val="22"/>
          <w:lang w:val="ru-RU"/>
        </w:rPr>
        <w:t>” (ВЫКЛ). Выньте вилку из розетки питания.</w:t>
      </w:r>
      <w:r>
        <w:rPr>
          <w:rFonts w:ascii="Arial" w:hAnsi="Arial" w:cs="Arial"/>
          <w:b/>
          <w:sz w:val="22"/>
          <w:lang w:val="ru-RU"/>
        </w:rPr>
        <w:br/>
      </w:r>
      <w:r>
        <w:rPr>
          <w:rFonts w:ascii="Arial" w:hAnsi="Arial" w:cs="Arial"/>
          <w:sz w:val="22"/>
          <w:szCs w:val="22"/>
          <w:lang w:val="ru-RU"/>
        </w:rPr>
        <w:t>Выключите бензиновый двигатель или электродвигатель.</w:t>
      </w:r>
    </w:p>
    <w:p w:rsidR="00BC57B8" w:rsidRPr="00F80EDE" w:rsidRDefault="00B45F99">
      <w:pPr>
        <w:numPr>
          <w:ilvl w:val="0"/>
          <w:numId w:val="26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Переведите гидравлический шаровой клапан (рис. 19, пункт 1) на насосе подачи материала в вертикальное (открытое) положение.</w:t>
      </w:r>
    </w:p>
    <w:p w:rsidR="00BC57B8" w:rsidRPr="00F80EDE" w:rsidRDefault="00B45F99">
      <w:pPr>
        <w:numPr>
          <w:ilvl w:val="0"/>
          <w:numId w:val="26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Снимите винты на крышке насоса</w:t>
      </w:r>
      <w:r>
        <w:rPr>
          <w:rFonts w:ascii="Arial" w:hAnsi="Arial" w:cs="Arial"/>
          <w:sz w:val="22"/>
          <w:szCs w:val="22"/>
          <w:lang w:val="ru-RU"/>
        </w:rPr>
        <w:t xml:space="preserve"> гидравлического масла (2) и снимите крышку.</w:t>
      </w:r>
    </w:p>
    <w:p w:rsidR="00BC57B8" w:rsidRPr="00F80EDE" w:rsidRDefault="00B45F99">
      <w:pPr>
        <w:numPr>
          <w:ilvl w:val="0"/>
          <w:numId w:val="26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Поверните щуп для измерения уровня масла (3) влево и выньте его.</w:t>
      </w:r>
    </w:p>
    <w:p w:rsidR="00BC57B8" w:rsidRPr="00F80EDE" w:rsidRDefault="00B45F99">
      <w:pPr>
        <w:numPr>
          <w:ilvl w:val="0"/>
          <w:numId w:val="26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Вывинтите масляный фильтр (4) с раздвижным гаечным ключом и замените фильтр.</w:t>
      </w:r>
    </w:p>
    <w:p w:rsidR="00BC57B8" w:rsidRDefault="00B45F99">
      <w:pPr>
        <w:numPr>
          <w:ilvl w:val="0"/>
          <w:numId w:val="26"/>
        </w:numPr>
        <w:ind w:left="426" w:hanging="426"/>
        <w:jc w:val="both"/>
      </w:pPr>
      <w:r>
        <w:rPr>
          <w:rFonts w:ascii="Arial" w:hAnsi="Arial" w:cs="Arial"/>
          <w:sz w:val="22"/>
          <w:szCs w:val="22"/>
          <w:lang w:val="ru-RU"/>
        </w:rPr>
        <w:t>Вывинтите герметизирующий винт (5) под баком гидравлического масла. С</w:t>
      </w:r>
      <w:r>
        <w:rPr>
          <w:rFonts w:ascii="Arial" w:hAnsi="Arial" w:cs="Arial"/>
          <w:sz w:val="22"/>
          <w:szCs w:val="22"/>
          <w:lang w:val="ru-RU"/>
        </w:rPr>
        <w:t>лейте отработанное масло.</w:t>
      </w:r>
    </w:p>
    <w:p w:rsidR="00BC57B8" w:rsidRPr="00F80EDE" w:rsidRDefault="00B45F99">
      <w:pPr>
        <w:numPr>
          <w:ilvl w:val="0"/>
          <w:numId w:val="26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Снова установите герметизирующий винт в бак гидравлического масла.</w:t>
      </w:r>
    </w:p>
    <w:p w:rsidR="00BC57B8" w:rsidRPr="00F80EDE" w:rsidRDefault="00B45F99">
      <w:pPr>
        <w:numPr>
          <w:ilvl w:val="0"/>
          <w:numId w:val="26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Залейте 4,7 литра гидравлического масла </w:t>
      </w:r>
      <w:r>
        <w:rPr>
          <w:rFonts w:ascii="Arial" w:hAnsi="Arial" w:cs="Arial"/>
          <w:sz w:val="22"/>
          <w:szCs w:val="22"/>
        </w:rPr>
        <w:t>ESSO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</w:rPr>
        <w:t>NUTO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  <w:lang w:val="ru-RU"/>
        </w:rPr>
        <w:t xml:space="preserve"> 32.</w:t>
      </w:r>
    </w:p>
    <w:p w:rsidR="00BC57B8" w:rsidRDefault="00B45F99">
      <w:pPr>
        <w:jc w:val="both"/>
        <w:rPr>
          <w:rFonts w:ascii="Arial" w:hAnsi="Arial" w:cs="Arial"/>
          <w:b/>
          <w:sz w:val="22"/>
          <w:lang w:val="ru-RU"/>
        </w:rPr>
      </w:pPr>
      <w:r>
        <w:rPr>
          <w:noProof/>
          <w:lang w:val="ru-RU" w:eastAsia="ru-RU" w:bidi="ar-SA"/>
        </w:rPr>
        <w:drawing>
          <wp:anchor distT="0" distB="0" distL="114935" distR="114935" simplePos="0" relativeHeight="75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68580</wp:posOffset>
            </wp:positionV>
            <wp:extent cx="398145" cy="416560"/>
            <wp:effectExtent l="0" t="0" r="0" b="0"/>
            <wp:wrapTight wrapText="bothSides">
              <wp:wrapPolygon edited="0">
                <wp:start x="-514" y="0"/>
                <wp:lineTo x="-514" y="21086"/>
                <wp:lineTo x="21600" y="21086"/>
                <wp:lineTo x="21600" y="0"/>
                <wp:lineTo x="-514" y="0"/>
              </wp:wrapPolygon>
            </wp:wrapTight>
            <wp:docPr id="71" name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0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-90" t="-85" r="-90"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lang w:val="ru-RU"/>
        </w:rPr>
        <w:t>П</w:t>
      </w:r>
      <w:r>
        <w:rPr>
          <w:rFonts w:ascii="Arial" w:hAnsi="Arial" w:cs="Arial"/>
          <w:b/>
          <w:sz w:val="22"/>
          <w:lang w:val="ru-RU"/>
        </w:rPr>
        <w:t xml:space="preserve">ри заливании масла в гидравлическую систему может попасть воздух, поэтому воздух из системы следует стравить. </w:t>
      </w:r>
    </w:p>
    <w:p w:rsidR="00BC57B8" w:rsidRPr="00F80EDE" w:rsidRDefault="00B45F99">
      <w:pPr>
        <w:numPr>
          <w:ilvl w:val="0"/>
          <w:numId w:val="26"/>
        </w:numPr>
        <w:ind w:left="426" w:hanging="426"/>
        <w:jc w:val="both"/>
        <w:rPr>
          <w:lang w:val="ru-RU"/>
        </w:rPr>
      </w:pPr>
      <w:r>
        <w:rPr>
          <w:rFonts w:ascii="Arial" w:hAnsi="Arial" w:cs="Arial"/>
          <w:sz w:val="22"/>
          <w:lang w:val="ru-RU"/>
        </w:rPr>
        <w:t>Дайте установке поработать по крайней мере пять минут при низком давлении, чтобы автоматически стравить воздух из гидравлической системы.</w:t>
      </w:r>
    </w:p>
    <w:p w:rsidR="00BC57B8" w:rsidRDefault="00B45F9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3089275" cy="2977515"/>
            <wp:effectExtent l="0" t="0" r="0" b="0"/>
            <wp:docPr id="72" name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l="-11" t="-11" r="-11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Pr="00F80EDE" w:rsidRDefault="00B45F99">
      <w:pPr>
        <w:jc w:val="both"/>
        <w:rPr>
          <w:lang w:val="ru-RU"/>
        </w:rPr>
      </w:pPr>
      <w:bookmarkStart w:id="47" w:name="bookmark50"/>
      <w:r>
        <w:rPr>
          <w:rFonts w:ascii="Arial" w:hAnsi="Arial" w:cs="Arial"/>
          <w:b/>
          <w:lang w:val="ru-RU"/>
        </w:rPr>
        <w:t>10.4.</w:t>
      </w:r>
      <w:r>
        <w:rPr>
          <w:rFonts w:ascii="Arial" w:hAnsi="Arial" w:cs="Arial"/>
          <w:b/>
          <w:lang w:val="ru-RU"/>
        </w:rPr>
        <w:t>Высоконапорный шланг</w:t>
      </w:r>
      <w:bookmarkEnd w:id="47"/>
    </w:p>
    <w:p w:rsidR="00BC57B8" w:rsidRDefault="00B45F99">
      <w:pPr>
        <w:jc w:val="both"/>
        <w:rPr>
          <w:rFonts w:ascii="Arial" w:hAnsi="Arial" w:cs="Arial"/>
          <w:lang w:val="ru-RU"/>
        </w:rPr>
        <w:sectPr w:rsidR="00BC57B8">
          <w:footerReference w:type="default" r:id="rId84"/>
          <w:pgSz w:w="11906" w:h="16838"/>
          <w:pgMar w:top="720" w:right="720" w:bottom="720" w:left="720" w:header="0" w:footer="3" w:gutter="0"/>
          <w:cols w:num="2" w:space="276"/>
          <w:formProt w:val="0"/>
          <w:docGrid w:linePitch="360"/>
        </w:sectPr>
      </w:pPr>
      <w:r>
        <w:rPr>
          <w:rFonts w:ascii="Arial" w:hAnsi="Arial" w:cs="Arial"/>
          <w:b/>
          <w:sz w:val="22"/>
          <w:lang w:val="ru-RU"/>
        </w:rPr>
        <w:t xml:space="preserve">Осмотрите высоконапорный шланг и проверьте, нет ли на нем зазубрин и  выпуклостей, особенно возле фитингов. Соединительные гайки должны поворачиваться свободно. </w:t>
      </w:r>
      <w:r>
        <w:rPr>
          <w:rFonts w:ascii="Arial" w:hAnsi="Arial" w:cs="Arial"/>
          <w:lang w:val="ru-RU"/>
        </w:rPr>
        <w:t xml:space="preserve"> </w:t>
      </w:r>
    </w:p>
    <w:p w:rsidR="00BC57B8" w:rsidRDefault="00B45F99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lastRenderedPageBreak/>
        <w:t>11. Электросхема</w:t>
      </w:r>
    </w:p>
    <w:p w:rsidR="00BC57B8" w:rsidRDefault="00B45F99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5804535" cy="2985770"/>
            <wp:effectExtent l="0" t="0" r="0" b="0"/>
            <wp:docPr id="73" name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-7" t="-15" r="-7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C57B8">
      <w:pPr>
        <w:rPr>
          <w:rFonts w:ascii="Arial" w:hAnsi="Arial" w:cs="Arial"/>
          <w:lang w:val="ru-RU"/>
        </w:rPr>
      </w:pPr>
    </w:p>
    <w:p w:rsidR="00BC57B8" w:rsidRDefault="00B45F99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Электросхема А6</w:t>
      </w:r>
    </w:p>
    <w:p w:rsidR="00BC57B8" w:rsidRDefault="00BC57B8">
      <w:pPr>
        <w:rPr>
          <w:rFonts w:ascii="Arial" w:hAnsi="Arial" w:cs="Arial"/>
          <w:b/>
          <w:lang w:val="ru-RU"/>
        </w:rPr>
      </w:pPr>
    </w:p>
    <w:p w:rsidR="00BC57B8" w:rsidRDefault="00B45F99">
      <w:pPr>
        <w:rPr>
          <w:rFonts w:ascii="Arial" w:hAnsi="Arial" w:cs="Arial"/>
          <w:b/>
          <w:lang w:val="ru-RU"/>
        </w:rPr>
        <w:sectPr w:rsidR="00BC57B8">
          <w:footerReference w:type="default" r:id="rId86"/>
          <w:pgSz w:w="11906" w:h="16838"/>
          <w:pgMar w:top="720" w:right="720" w:bottom="720" w:left="720" w:header="0" w:footer="3" w:gutter="0"/>
          <w:cols w:space="720"/>
          <w:formProt w:val="0"/>
          <w:docGrid w:linePitch="360"/>
        </w:sectPr>
      </w:pPr>
      <w:r>
        <w:rPr>
          <w:rFonts w:ascii="Arial" w:hAnsi="Arial" w:cs="Arial"/>
          <w:b/>
          <w:noProof/>
          <w:lang w:val="ru-RU" w:eastAsia="ru-RU" w:bidi="ar-SA"/>
        </w:rPr>
        <w:drawing>
          <wp:inline distT="0" distB="0" distL="0" distR="0">
            <wp:extent cx="4969510" cy="4919345"/>
            <wp:effectExtent l="0" t="0" r="0" b="0"/>
            <wp:docPr id="74" name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-10" t="-10" r="-10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7B8" w:rsidRDefault="00B45F99">
      <w:pPr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lastRenderedPageBreak/>
        <w:t>12.</w:t>
      </w:r>
      <w:bookmarkStart w:id="48" w:name="bookmark58"/>
      <w:r>
        <w:rPr>
          <w:rFonts w:ascii="Arial" w:hAnsi="Arial" w:cs="Arial"/>
          <w:b/>
          <w:sz w:val="20"/>
          <w:szCs w:val="20"/>
          <w:lang w:val="ru-RU"/>
        </w:rPr>
        <w:t xml:space="preserve"> Приложение</w:t>
      </w:r>
      <w:bookmarkEnd w:id="48"/>
    </w:p>
    <w:p w:rsidR="00BC57B8" w:rsidRPr="00F80EDE" w:rsidRDefault="00B45F99">
      <w:pPr>
        <w:rPr>
          <w:lang w:val="ru-RU"/>
        </w:rPr>
      </w:pPr>
      <w:bookmarkStart w:id="49" w:name="bookmark59"/>
      <w:r>
        <w:rPr>
          <w:rFonts w:ascii="Arial" w:hAnsi="Arial" w:cs="Arial"/>
          <w:b/>
          <w:sz w:val="20"/>
          <w:szCs w:val="20"/>
          <w:lang w:val="ru-RU"/>
        </w:rPr>
        <w:t>12.1. Выбор наконечника</w:t>
      </w:r>
      <w:bookmarkEnd w:id="49"/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Для беспроблемной и рациональной работы очень важен правильный выбор наконечника.</w:t>
      </w:r>
    </w:p>
    <w:p w:rsidR="00BC57B8" w:rsidRDefault="00B45F99">
      <w:pPr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Во многих случаях правильный наконечник можно определить только при пробном распылении. </w:t>
      </w: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Некоторые правила</w:t>
      </w:r>
      <w:r>
        <w:rPr>
          <w:rFonts w:ascii="Arial" w:hAnsi="Arial" w:cs="Arial"/>
          <w:sz w:val="20"/>
          <w:szCs w:val="20"/>
          <w:lang w:val="ru-RU"/>
        </w:rPr>
        <w:t>:</w:t>
      </w: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Стр</w:t>
      </w:r>
      <w:r>
        <w:rPr>
          <w:rFonts w:ascii="Arial" w:hAnsi="Arial" w:cs="Arial"/>
          <w:sz w:val="20"/>
          <w:szCs w:val="20"/>
          <w:lang w:val="ru-RU"/>
        </w:rPr>
        <w:t>уя распыления должна быть равномерной.</w:t>
      </w: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Появление полос в струе распыления означает, что давление распыления слишком низкое или слишком велика вязкость материала покрытия</w:t>
      </w: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Решение</w:t>
      </w:r>
      <w:r>
        <w:rPr>
          <w:rFonts w:ascii="Arial" w:hAnsi="Arial" w:cs="Arial"/>
          <w:sz w:val="20"/>
          <w:szCs w:val="20"/>
          <w:lang w:val="ru-RU"/>
        </w:rPr>
        <w:t>: Увеличьте давление или разбавьте материал покрытия. Каждый насос перекачивает</w:t>
      </w:r>
      <w:r>
        <w:rPr>
          <w:rFonts w:ascii="Arial" w:hAnsi="Arial" w:cs="Arial"/>
          <w:sz w:val="20"/>
          <w:szCs w:val="20"/>
          <w:lang w:val="ru-RU"/>
        </w:rPr>
        <w:t xml:space="preserve"> определенный объем пропорционально размеру наконечника:</w:t>
      </w: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Действует</w:t>
      </w:r>
      <w:r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sz w:val="20"/>
          <w:szCs w:val="20"/>
          <w:lang w:val="ru-RU"/>
        </w:rPr>
        <w:t>следующее правило</w:t>
      </w:r>
      <w:r>
        <w:rPr>
          <w:rFonts w:ascii="Arial" w:hAnsi="Arial" w:cs="Arial"/>
          <w:sz w:val="20"/>
          <w:szCs w:val="20"/>
          <w:lang w:val="ru-RU"/>
        </w:rPr>
        <w:t>:</w:t>
      </w:r>
      <w:r>
        <w:rPr>
          <w:rFonts w:ascii="Arial" w:hAnsi="Arial" w:cs="Arial"/>
          <w:sz w:val="20"/>
          <w:szCs w:val="20"/>
          <w:lang w:val="ru-RU"/>
        </w:rPr>
        <w:tab/>
      </w:r>
      <w:r>
        <w:rPr>
          <w:rFonts w:ascii="Arial" w:hAnsi="Arial" w:cs="Arial"/>
          <w:sz w:val="20"/>
          <w:szCs w:val="20"/>
          <w:lang w:val="ru-RU"/>
        </w:rPr>
        <w:tab/>
        <w:t>большой наконечник = низкое давление</w:t>
      </w:r>
    </w:p>
    <w:p w:rsidR="00BC57B8" w:rsidRDefault="00B45F99">
      <w:pPr>
        <w:ind w:left="3540" w:firstLine="708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малый наконечник = высокое давление</w:t>
      </w: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Есть большой диапазон наконечников с различными углами распыления.</w:t>
      </w:r>
    </w:p>
    <w:p w:rsidR="00BC57B8" w:rsidRDefault="00BC57B8">
      <w:pPr>
        <w:rPr>
          <w:rFonts w:ascii="Arial" w:hAnsi="Arial" w:cs="Arial"/>
          <w:sz w:val="20"/>
          <w:szCs w:val="20"/>
          <w:lang w:val="ru-RU"/>
        </w:rPr>
      </w:pPr>
    </w:p>
    <w:p w:rsidR="00BC57B8" w:rsidRPr="00F80EDE" w:rsidRDefault="00B45F99">
      <w:pPr>
        <w:rPr>
          <w:lang w:val="ru-RU"/>
        </w:rPr>
      </w:pPr>
      <w:bookmarkStart w:id="50" w:name="bookmark60"/>
      <w:r>
        <w:rPr>
          <w:rFonts w:ascii="Arial" w:hAnsi="Arial" w:cs="Arial"/>
          <w:b/>
          <w:sz w:val="20"/>
          <w:szCs w:val="20"/>
          <w:lang w:val="ru-RU"/>
        </w:rPr>
        <w:t xml:space="preserve">12.2.Обслуживание и очистка твердосплавных безвоздушных наконечников </w:t>
      </w:r>
      <w:bookmarkEnd w:id="50"/>
    </w:p>
    <w:p w:rsidR="00BC57B8" w:rsidRDefault="00B45F99">
      <w:pPr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Стандартные наконечники</w:t>
      </w: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Если  установлен другой тип наконечника, очищайте его согласно инструкциям производителя.</w:t>
      </w: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 наконечнике есть отверстие, созданное с большой точностью. Будьте осто</w:t>
      </w:r>
      <w:r>
        <w:rPr>
          <w:rFonts w:ascii="Arial" w:hAnsi="Arial" w:cs="Arial"/>
          <w:sz w:val="20"/>
          <w:szCs w:val="20"/>
          <w:lang w:val="ru-RU"/>
        </w:rPr>
        <w:t>рожны при обращении с наконечником, чтобы обеспечить его долговечность, поскольку твердосплавная вставка очень хрупкая! Никогда не бросайте наконечник и не очищайте его острыми  металлическими предметами.</w:t>
      </w:r>
    </w:p>
    <w:p w:rsidR="00BC57B8" w:rsidRPr="00F80EDE" w:rsidRDefault="00B45F99">
      <w:pPr>
        <w:rPr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Соблюдайте следующие правила, чтобы содержать након</w:t>
      </w:r>
      <w:r>
        <w:rPr>
          <w:rFonts w:ascii="Arial" w:hAnsi="Arial" w:cs="Arial"/>
          <w:b/>
          <w:sz w:val="20"/>
          <w:szCs w:val="20"/>
          <w:lang w:val="ru-RU"/>
        </w:rPr>
        <w:t>ечник в чистоте и готовым к работе:</w:t>
      </w:r>
    </w:p>
    <w:p w:rsidR="00BC57B8" w:rsidRPr="00F80EDE" w:rsidRDefault="00B45F99">
      <w:pPr>
        <w:numPr>
          <w:ilvl w:val="0"/>
          <w:numId w:val="24"/>
        </w:numPr>
        <w:ind w:left="426" w:hanging="426"/>
        <w:rPr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Поверните ручку предохранительного клапана до упора против часовой стрелки (</w:t>
      </w:r>
      <w:r>
        <w:rPr>
          <w:rFonts w:ascii="Arial" w:hAnsi="Arial" w:cs="Arial"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133350" cy="123825"/>
            <wp:effectExtent l="0" t="0" r="0" b="0"/>
            <wp:docPr id="75" name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 l="-270" t="-290" r="-270" b="-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ru-RU"/>
        </w:rPr>
        <w:t xml:space="preserve"> Циркуляция).</w:t>
      </w:r>
    </w:p>
    <w:p w:rsidR="00BC57B8" w:rsidRDefault="00B45F99">
      <w:pPr>
        <w:numPr>
          <w:ilvl w:val="0"/>
          <w:numId w:val="24"/>
        </w:numPr>
        <w:ind w:left="426" w:hanging="426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Выключите бензиновый двигатель.</w:t>
      </w:r>
    </w:p>
    <w:p w:rsidR="00BC57B8" w:rsidRDefault="00B45F99">
      <w:pPr>
        <w:numPr>
          <w:ilvl w:val="0"/>
          <w:numId w:val="24"/>
        </w:numPr>
        <w:ind w:left="426" w:hanging="426"/>
      </w:pPr>
      <w:r>
        <w:rPr>
          <w:rFonts w:ascii="Arial" w:hAnsi="Arial" w:cs="Arial"/>
          <w:sz w:val="20"/>
          <w:szCs w:val="20"/>
          <w:lang w:val="ru-RU"/>
        </w:rPr>
        <w:t>Снимите наконечник с краскораспылителя.</w:t>
      </w:r>
    </w:p>
    <w:p w:rsidR="00BC57B8" w:rsidRPr="00F80EDE" w:rsidRDefault="00B45F99">
      <w:pPr>
        <w:numPr>
          <w:ilvl w:val="0"/>
          <w:numId w:val="24"/>
        </w:numPr>
        <w:ind w:left="426" w:hanging="426"/>
        <w:rPr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Погрузите наконечник в соответствующий очиститель до полн</w:t>
      </w:r>
      <w:r>
        <w:rPr>
          <w:rFonts w:ascii="Arial" w:hAnsi="Arial" w:cs="Arial"/>
          <w:sz w:val="20"/>
          <w:szCs w:val="20"/>
          <w:lang w:val="ru-RU"/>
        </w:rPr>
        <w:t>ого растворения всего остатка материала покрытия.</w:t>
      </w:r>
    </w:p>
    <w:p w:rsidR="00BC57B8" w:rsidRPr="00F80EDE" w:rsidRDefault="00B45F99">
      <w:pPr>
        <w:numPr>
          <w:ilvl w:val="0"/>
          <w:numId w:val="24"/>
        </w:numPr>
        <w:ind w:left="426" w:hanging="426"/>
        <w:rPr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Если есть сжатый воздух, продуйте наконечник.</w:t>
      </w:r>
    </w:p>
    <w:p w:rsidR="00BC57B8" w:rsidRPr="00F80EDE" w:rsidRDefault="00B45F99">
      <w:pPr>
        <w:numPr>
          <w:ilvl w:val="0"/>
          <w:numId w:val="24"/>
        </w:numPr>
        <w:ind w:left="426" w:hanging="426"/>
        <w:rPr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Удалите любые остатки с помощью острой деревянной палочки (зубочистки).</w:t>
      </w:r>
    </w:p>
    <w:p w:rsidR="00BC57B8" w:rsidRPr="00F80EDE" w:rsidRDefault="00B45F99">
      <w:pPr>
        <w:numPr>
          <w:ilvl w:val="0"/>
          <w:numId w:val="24"/>
        </w:numPr>
        <w:ind w:left="426" w:hanging="426"/>
        <w:rPr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Проверьте наконечник под лупой и, в при необходимости, повторите шаги 4 - 6.</w:t>
      </w:r>
    </w:p>
    <w:p w:rsidR="00BC57B8" w:rsidRDefault="00BC57B8">
      <w:pPr>
        <w:jc w:val="center"/>
        <w:rPr>
          <w:rFonts w:ascii="Arial" w:hAnsi="Arial" w:cs="Arial"/>
          <w:sz w:val="20"/>
          <w:szCs w:val="20"/>
          <w:lang w:val="ru-RU"/>
        </w:rPr>
      </w:pPr>
    </w:p>
    <w:p w:rsidR="00BC57B8" w:rsidRDefault="00B45F99">
      <w:pPr>
        <w:numPr>
          <w:ilvl w:val="0"/>
          <w:numId w:val="3"/>
        </w:numPr>
        <w:autoSpaceDE w:val="0"/>
        <w:ind w:left="284" w:hanging="284"/>
      </w:pPr>
      <w:r>
        <w:rPr>
          <w:rFonts w:ascii="Arial" w:eastAsia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Гарантия </w:t>
      </w:r>
    </w:p>
    <w:p w:rsidR="00BC57B8" w:rsidRDefault="00BC57B8">
      <w:pPr>
        <w:autoSpaceDE w:val="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1. Гарантийный срок эксплуатации аппарата –12 календарных месяцев со дня продажи.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2. В случае выхода аппарата из строя в течение гарантийного срока эксплуатации по вине изготовителя, владелец имеет право на бесплатный гарантийный ремонт, при соблюдении </w:t>
      </w:r>
      <w:r>
        <w:rPr>
          <w:rFonts w:ascii="Arial" w:hAnsi="Arial" w:cs="Arial"/>
          <w:sz w:val="20"/>
          <w:szCs w:val="20"/>
          <w:lang w:val="ru-RU"/>
        </w:rPr>
        <w:t xml:space="preserve">следующих условий: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-отсутствие механических повреждений;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-отсутствие признаков нарушения требований руководства по эксплуатации;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-наличие в руководстве по эксплуатации отметки продавца о продаже и подписи покупателя;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-соответствие серийного номера аппарата серийному номеру в паспорте;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-отсутствие следов неквалифицированного ремонта.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Безвозмездный ремонт, или замена аппарата в течение гарантийного срока эксплуатации производится при условии соблюдения потребителем пра</w:t>
      </w:r>
      <w:r>
        <w:rPr>
          <w:rFonts w:ascii="Arial" w:hAnsi="Arial" w:cs="Arial"/>
          <w:sz w:val="20"/>
          <w:szCs w:val="20"/>
          <w:lang w:val="ru-RU"/>
        </w:rPr>
        <w:t xml:space="preserve">вил эксплуатации, технического обслуживания, хранения и транспортировки.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3. При обнаружении Покупателем каких-либо неисправностей аппарата, в течение срока, указанного в п. 1. , он должен проинформировать об этом Продавца и предоставить инструмент Продавц</w:t>
      </w:r>
      <w:r>
        <w:rPr>
          <w:rFonts w:ascii="Arial" w:hAnsi="Arial" w:cs="Arial"/>
          <w:sz w:val="20"/>
          <w:szCs w:val="20"/>
          <w:lang w:val="ru-RU"/>
        </w:rPr>
        <w:t xml:space="preserve">у для проверки. Максимальный срок проверки регламентирован законом РФ «О защите прав потребителей».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4. В случае обоснованности претензий, Продавец обязуется за свой счёт осуществить ремонт аппарата или его замену. Транспортировка аппарата для экспертизы, </w:t>
      </w:r>
      <w:r>
        <w:rPr>
          <w:rFonts w:ascii="Arial" w:hAnsi="Arial" w:cs="Arial"/>
          <w:sz w:val="20"/>
          <w:szCs w:val="20"/>
          <w:lang w:val="ru-RU"/>
        </w:rPr>
        <w:t xml:space="preserve">гарантийного ремонта или замены производится за счёт Покупателя.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5. В том случае, если неисправность аппарата вызвана нарушением условий его эксплуатации, Продавец с согласия покупателя вправе осуществить ремонт за отдельную плату.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6. На продавца не могут быть возложены иные, не предусмотренные настоящим руководством, обязательства.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7. Гарантия не распространяется на: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-любые поломки, связанные с форс-мажорными обстоятельствами;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-естественный износ (полная выработка ресурса); </w:t>
      </w:r>
    </w:p>
    <w:p w:rsidR="00BC57B8" w:rsidRDefault="00B45F99">
      <w:pPr>
        <w:autoSpaceDE w:val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-обо</w:t>
      </w:r>
      <w:r>
        <w:rPr>
          <w:rFonts w:ascii="Arial" w:hAnsi="Arial" w:cs="Arial"/>
          <w:sz w:val="20"/>
          <w:szCs w:val="20"/>
          <w:lang w:val="ru-RU"/>
        </w:rPr>
        <w:t xml:space="preserve">рудование и его части, выход из строя которых стал следствием неправильной установки, несанкционированной модификации. </w:t>
      </w:r>
    </w:p>
    <w:p w:rsidR="00BC57B8" w:rsidRDefault="00BC57B8">
      <w:pPr>
        <w:autoSpaceDE w:val="0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F80EDE" w:rsidRDefault="00F80EDE">
      <w:pPr>
        <w:autoSpaceDE w:val="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F80EDE" w:rsidRDefault="00F80EDE">
      <w:pPr>
        <w:autoSpaceDE w:val="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r w:rsidRPr="00F80EDE">
        <w:rPr>
          <w:rFonts w:ascii="Arial" w:hAnsi="Arial" w:cs="Arial"/>
          <w:b/>
          <w:bCs/>
          <w:sz w:val="20"/>
          <w:szCs w:val="20"/>
          <w:lang w:val="ru-RU"/>
        </w:rPr>
        <w:t xml:space="preserve">Официальный представитель: </w:t>
      </w:r>
    </w:p>
    <w:p w:rsidR="00F80EDE" w:rsidRPr="00F80EDE" w:rsidRDefault="00F80EDE">
      <w:pPr>
        <w:autoSpaceDE w:val="0"/>
        <w:jc w:val="center"/>
        <w:rPr>
          <w:rFonts w:ascii="Arial" w:hAnsi="Arial" w:cs="Arial"/>
          <w:b/>
          <w:bCs/>
          <w:sz w:val="20"/>
          <w:szCs w:val="20"/>
        </w:rPr>
      </w:pPr>
      <w:r w:rsidRPr="00F80EDE">
        <w:rPr>
          <w:rFonts w:ascii="Arial" w:hAnsi="Arial" w:cs="Arial"/>
          <w:b/>
          <w:bCs/>
          <w:sz w:val="20"/>
          <w:szCs w:val="20"/>
        </w:rPr>
        <w:t xml:space="preserve">ALLPROMSNAB.RU </w:t>
      </w:r>
    </w:p>
    <w:p w:rsidR="00F80EDE" w:rsidRDefault="00F80EDE">
      <w:pPr>
        <w:autoSpaceDE w:val="0"/>
        <w:jc w:val="center"/>
        <w:rPr>
          <w:rFonts w:ascii="Arial" w:hAnsi="Arial" w:cs="Arial"/>
          <w:b/>
          <w:bCs/>
          <w:sz w:val="20"/>
          <w:szCs w:val="20"/>
        </w:rPr>
      </w:pPr>
      <w:r w:rsidRPr="00F80EDE">
        <w:rPr>
          <w:rFonts w:ascii="Arial" w:hAnsi="Arial" w:cs="Arial"/>
          <w:b/>
          <w:bCs/>
          <w:sz w:val="20"/>
          <w:szCs w:val="20"/>
          <w:lang w:val="ru-RU"/>
        </w:rPr>
        <w:t>Тел</w:t>
      </w:r>
      <w:r w:rsidRPr="00F80EDE">
        <w:rPr>
          <w:rFonts w:ascii="Arial" w:hAnsi="Arial" w:cs="Arial"/>
          <w:b/>
          <w:bCs/>
          <w:sz w:val="20"/>
          <w:szCs w:val="20"/>
        </w:rPr>
        <w:t xml:space="preserve">.: 8 (800) 775-51-25 </w:t>
      </w:r>
    </w:p>
    <w:p w:rsidR="00F80EDE" w:rsidRDefault="00F80EDE">
      <w:pPr>
        <w:autoSpaceDE w:val="0"/>
        <w:jc w:val="center"/>
        <w:rPr>
          <w:rFonts w:ascii="Arial" w:hAnsi="Arial" w:cs="Arial"/>
          <w:b/>
          <w:bCs/>
          <w:sz w:val="20"/>
          <w:szCs w:val="20"/>
        </w:rPr>
      </w:pPr>
      <w:r w:rsidRPr="00F80EDE">
        <w:rPr>
          <w:rFonts w:ascii="Arial" w:hAnsi="Arial" w:cs="Arial"/>
          <w:b/>
          <w:bCs/>
          <w:sz w:val="20"/>
          <w:szCs w:val="20"/>
        </w:rPr>
        <w:t xml:space="preserve">Email: </w:t>
      </w:r>
      <w:hyperlink r:id="rId89" w:history="1">
        <w:r w:rsidRPr="00056DCF">
          <w:rPr>
            <w:rStyle w:val="af0"/>
            <w:rFonts w:ascii="Arial" w:hAnsi="Arial" w:cs="Arial"/>
            <w:b/>
            <w:bCs/>
            <w:sz w:val="20"/>
            <w:szCs w:val="20"/>
          </w:rPr>
          <w:t>sale@allpromsnab.ru</w:t>
        </w:r>
      </w:hyperlink>
      <w:r w:rsidRPr="00F80ED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80EDE" w:rsidRDefault="00F80EDE">
      <w:pPr>
        <w:autoSpaceDE w:val="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  <w:hyperlink r:id="rId90" w:history="1">
        <w:r w:rsidRPr="00F80EDE">
          <w:rPr>
            <w:rStyle w:val="af0"/>
            <w:rFonts w:ascii="Arial" w:hAnsi="Arial" w:cs="Arial"/>
            <w:b/>
            <w:bCs/>
            <w:sz w:val="20"/>
            <w:szCs w:val="20"/>
          </w:rPr>
          <w:t>https://allpromsnab.ru</w:t>
        </w:r>
      </w:hyperlink>
    </w:p>
    <w:p w:rsidR="00F80EDE" w:rsidRDefault="00F80EDE">
      <w:pPr>
        <w:autoSpaceDE w:val="0"/>
        <w:jc w:val="center"/>
        <w:rPr>
          <w:rFonts w:ascii="Arial" w:hAnsi="Arial" w:cs="Arial"/>
          <w:b/>
          <w:bCs/>
          <w:sz w:val="20"/>
          <w:szCs w:val="20"/>
          <w:lang w:val="ru-RU"/>
        </w:rPr>
      </w:pPr>
    </w:p>
    <w:p w:rsidR="00BC57B8" w:rsidRPr="00F80EDE" w:rsidRDefault="00B45F99">
      <w:pPr>
        <w:autoSpaceDE w:val="0"/>
        <w:jc w:val="center"/>
        <w:rPr>
          <w:rFonts w:ascii="Arial" w:hAnsi="Arial" w:cs="Arial"/>
          <w:b/>
          <w:sz w:val="22"/>
          <w:szCs w:val="22"/>
          <w:lang w:val="ru-RU"/>
        </w:rPr>
      </w:pPr>
      <w:bookmarkStart w:id="51" w:name="_GoBack"/>
      <w:bookmarkEnd w:id="51"/>
      <w:r>
        <w:rPr>
          <w:rFonts w:ascii="Arial" w:hAnsi="Arial" w:cs="Arial"/>
          <w:b/>
          <w:sz w:val="22"/>
          <w:szCs w:val="22"/>
        </w:rPr>
        <w:t>www</w:t>
      </w:r>
      <w:r w:rsidRPr="00F80EDE">
        <w:rPr>
          <w:rFonts w:ascii="Arial" w:hAnsi="Arial" w:cs="Arial"/>
          <w:b/>
          <w:sz w:val="22"/>
          <w:szCs w:val="22"/>
          <w:lang w:val="ru-RU"/>
        </w:rPr>
        <w:t>.</w:t>
      </w:r>
      <w:r>
        <w:rPr>
          <w:rFonts w:ascii="Arial" w:hAnsi="Arial" w:cs="Arial"/>
          <w:b/>
          <w:sz w:val="22"/>
          <w:szCs w:val="22"/>
        </w:rPr>
        <w:t>hyvst</w:t>
      </w:r>
      <w:r w:rsidRPr="00F80EDE">
        <w:rPr>
          <w:rFonts w:ascii="Arial" w:hAnsi="Arial" w:cs="Arial"/>
          <w:b/>
          <w:sz w:val="22"/>
          <w:szCs w:val="22"/>
          <w:lang w:val="ru-RU"/>
        </w:rPr>
        <w:t>.</w:t>
      </w:r>
      <w:r>
        <w:rPr>
          <w:rFonts w:ascii="Arial" w:hAnsi="Arial" w:cs="Arial"/>
          <w:b/>
          <w:sz w:val="22"/>
          <w:szCs w:val="22"/>
        </w:rPr>
        <w:t>ru</w:t>
      </w:r>
      <w:bookmarkStart w:id="52" w:name="_PictureBullets"/>
      <w:bookmarkEnd w:id="52"/>
    </w:p>
    <w:sectPr w:rsidR="00BC57B8" w:rsidRPr="00F80EDE">
      <w:footerReference w:type="default" r:id="rId91"/>
      <w:pgSz w:w="11906" w:h="16838"/>
      <w:pgMar w:top="720" w:right="720" w:bottom="720" w:left="720" w:header="0" w:footer="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F99" w:rsidRDefault="00B45F99">
      <w:r>
        <w:separator/>
      </w:r>
    </w:p>
  </w:endnote>
  <w:endnote w:type="continuationSeparator" w:id="0">
    <w:p w:rsidR="00B45F99" w:rsidRDefault="00B4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;宋体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45F99">
    <w:pPr>
      <w:pStyle w:val="af"/>
      <w:jc w:val="center"/>
    </w:pPr>
    <w:r>
      <w:fldChar w:fldCharType="begin"/>
    </w:r>
    <w:r>
      <w:instrText>PAGE</w:instrText>
    </w:r>
    <w:r>
      <w:fldChar w:fldCharType="separate"/>
    </w:r>
    <w:r w:rsidR="00F80EDE">
      <w:rPr>
        <w:noProof/>
      </w:rPr>
      <w:t>1</w:t>
    </w:r>
    <w:r>
      <w:fldChar w:fldCharType="end"/>
    </w:r>
  </w:p>
  <w:p w:rsidR="00BC57B8" w:rsidRDefault="00BC57B8">
    <w:pPr>
      <w:pStyle w:val="af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C57B8">
    <w:pPr>
      <w:pStyle w:val="af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C57B8">
    <w:pPr>
      <w:pStyle w:val="af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C57B8">
    <w:pPr>
      <w:pStyle w:val="af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C57B8">
    <w:pPr>
      <w:pStyle w:val="af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C57B8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45F99">
    <w:pPr>
      <w:pStyle w:val="af"/>
      <w:jc w:val="center"/>
    </w:pPr>
    <w:r>
      <w:fldChar w:fldCharType="begin"/>
    </w:r>
    <w:r>
      <w:instrText>PAGE</w:instrText>
    </w:r>
    <w:r>
      <w:fldChar w:fldCharType="separate"/>
    </w:r>
    <w:r w:rsidR="00F80EDE">
      <w:rPr>
        <w:noProof/>
      </w:rPr>
      <w:t>7</w:t>
    </w:r>
    <w:r>
      <w:fldChar w:fldCharType="end"/>
    </w:r>
  </w:p>
  <w:p w:rsidR="00BC57B8" w:rsidRDefault="00BC57B8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C57B8">
    <w:pPr>
      <w:pStyle w:val="af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C57B8">
    <w:pPr>
      <w:pStyle w:val="af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C57B8">
    <w:pPr>
      <w:pStyle w:val="af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C57B8">
    <w:pPr>
      <w:pStyle w:val="af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C57B8">
    <w:pPr>
      <w:pStyle w:val="af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C57B8">
    <w:pPr>
      <w:pStyle w:val="af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7B8" w:rsidRDefault="00BC57B8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F99" w:rsidRDefault="00B45F99">
      <w:r>
        <w:separator/>
      </w:r>
    </w:p>
  </w:footnote>
  <w:footnote w:type="continuationSeparator" w:id="0">
    <w:p w:rsidR="00B45F99" w:rsidRDefault="00B45F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7" style="width:2.25pt;height:.75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0F148A7"/>
    <w:multiLevelType w:val="multilevel"/>
    <w:tmpl w:val="EDEC303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0E3592"/>
    <w:multiLevelType w:val="multilevel"/>
    <w:tmpl w:val="E0F6CE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lang w:val="ru-RU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2"/>
        <w:lang w:val="ru-RU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2"/>
        <w:lang w:val="ru-RU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2"/>
        <w:lang w:val="ru-RU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592582A"/>
    <w:multiLevelType w:val="multilevel"/>
    <w:tmpl w:val="23A491D4"/>
    <w:lvl w:ilvl="0">
      <w:start w:val="1"/>
      <w:numFmt w:val="decimal"/>
      <w:lvlText w:val="%1."/>
      <w:lvlJc w:val="left"/>
      <w:pPr>
        <w:ind w:left="754" w:hanging="360"/>
      </w:pPr>
    </w:lvl>
    <w:lvl w:ilvl="1">
      <w:start w:val="8"/>
      <w:numFmt w:val="decimal"/>
      <w:lvlText w:val="%1.%2."/>
      <w:lvlJc w:val="left"/>
      <w:pPr>
        <w:ind w:left="1114" w:hanging="720"/>
      </w:pPr>
    </w:lvl>
    <w:lvl w:ilvl="2">
      <w:start w:val="1"/>
      <w:numFmt w:val="decimal"/>
      <w:lvlText w:val="%1.%2.%3."/>
      <w:lvlJc w:val="left"/>
      <w:pPr>
        <w:ind w:left="1114" w:hanging="720"/>
      </w:pPr>
    </w:lvl>
    <w:lvl w:ilvl="3">
      <w:start w:val="1"/>
      <w:numFmt w:val="decimal"/>
      <w:lvlText w:val="%1.%2.%3.%4."/>
      <w:lvlJc w:val="left"/>
      <w:pPr>
        <w:ind w:left="1474" w:hanging="1080"/>
      </w:pPr>
    </w:lvl>
    <w:lvl w:ilvl="4">
      <w:start w:val="1"/>
      <w:numFmt w:val="decimal"/>
      <w:lvlText w:val="%1.%2.%3.%4.%5."/>
      <w:lvlJc w:val="left"/>
      <w:pPr>
        <w:ind w:left="1474" w:hanging="1080"/>
      </w:pPr>
    </w:lvl>
    <w:lvl w:ilvl="5">
      <w:start w:val="1"/>
      <w:numFmt w:val="decimal"/>
      <w:lvlText w:val="%1.%2.%3.%4.%5.%6."/>
      <w:lvlJc w:val="left"/>
      <w:pPr>
        <w:ind w:left="1834" w:hanging="1440"/>
      </w:pPr>
    </w:lvl>
    <w:lvl w:ilvl="6">
      <w:start w:val="1"/>
      <w:numFmt w:val="decimal"/>
      <w:lvlText w:val="%1.%2.%3.%4.%5.%6.%7."/>
      <w:lvlJc w:val="left"/>
      <w:pPr>
        <w:ind w:left="1834" w:hanging="1440"/>
      </w:pPr>
    </w:lvl>
    <w:lvl w:ilvl="7">
      <w:start w:val="1"/>
      <w:numFmt w:val="decimal"/>
      <w:lvlText w:val="%1.%2.%3.%4.%5.%6.%7.%8."/>
      <w:lvlJc w:val="left"/>
      <w:pPr>
        <w:ind w:left="2194" w:hanging="1800"/>
      </w:pPr>
    </w:lvl>
    <w:lvl w:ilvl="8">
      <w:start w:val="1"/>
      <w:numFmt w:val="decimal"/>
      <w:lvlText w:val="%1.%2.%3.%4.%5.%6.%7.%8.%9."/>
      <w:lvlJc w:val="left"/>
      <w:pPr>
        <w:ind w:left="2554" w:hanging="2160"/>
      </w:pPr>
    </w:lvl>
  </w:abstractNum>
  <w:abstractNum w:abstractNumId="3" w15:restartNumberingAfterBreak="0">
    <w:nsid w:val="09094307"/>
    <w:multiLevelType w:val="multilevel"/>
    <w:tmpl w:val="2B920A3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DC4FB7"/>
    <w:multiLevelType w:val="multilevel"/>
    <w:tmpl w:val="A87E962A"/>
    <w:lvl w:ilvl="0">
      <w:start w:val="1"/>
      <w:numFmt w:val="decimal"/>
      <w:lvlText w:val="%1."/>
      <w:lvlJc w:val="left"/>
      <w:pPr>
        <w:ind w:left="786" w:hanging="360"/>
      </w:pPr>
      <w:rPr>
        <w:rFonts w:ascii="Arial" w:hAnsi="Arial" w:cs="Arial"/>
        <w:sz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D727FA6"/>
    <w:multiLevelType w:val="multilevel"/>
    <w:tmpl w:val="D472D77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4C1364"/>
    <w:multiLevelType w:val="multilevel"/>
    <w:tmpl w:val="3B9AF10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B5758A"/>
    <w:multiLevelType w:val="multilevel"/>
    <w:tmpl w:val="E7D8D6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lang w:val="ru-RU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lang w:val="ru-RU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lang w:val="ru-RU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lang w:val="ru-RU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6AF5D78"/>
    <w:multiLevelType w:val="multilevel"/>
    <w:tmpl w:val="27E4BD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F564AA"/>
    <w:multiLevelType w:val="multilevel"/>
    <w:tmpl w:val="1532994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8AF7F15"/>
    <w:multiLevelType w:val="multilevel"/>
    <w:tmpl w:val="2A0EAE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27F6A41"/>
    <w:multiLevelType w:val="multilevel"/>
    <w:tmpl w:val="05D2A94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2C330B5"/>
    <w:multiLevelType w:val="multilevel"/>
    <w:tmpl w:val="885A4A9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3FB5502E"/>
    <w:multiLevelType w:val="multilevel"/>
    <w:tmpl w:val="71A8A6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43C6D3D"/>
    <w:multiLevelType w:val="multilevel"/>
    <w:tmpl w:val="0D5017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lang w:val="ru-RU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2"/>
        <w:lang w:val="ru-RU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2"/>
        <w:lang w:val="ru-RU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2"/>
        <w:lang w:val="ru-RU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4CF7ECD"/>
    <w:multiLevelType w:val="multilevel"/>
    <w:tmpl w:val="BD9E111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b/>
        <w:bCs/>
        <w:sz w:val="22"/>
        <w:szCs w:val="20"/>
        <w:lang w:val="ru-RU"/>
      </w:r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6" w15:restartNumberingAfterBreak="0">
    <w:nsid w:val="4CD01214"/>
    <w:multiLevelType w:val="multilevel"/>
    <w:tmpl w:val="7CA8A88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DAE41C5"/>
    <w:multiLevelType w:val="multilevel"/>
    <w:tmpl w:val="B8D8A5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lang w:val="ru-RU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lang w:val="ru-RU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lang w:val="ru-RU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lang w:val="ru-RU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1351547"/>
    <w:multiLevelType w:val="multilevel"/>
    <w:tmpl w:val="CF4C38D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3C86DFB"/>
    <w:multiLevelType w:val="multilevel"/>
    <w:tmpl w:val="2144A4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2"/>
        <w:lang w:val="ru-RU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7B2A01"/>
    <w:multiLevelType w:val="multilevel"/>
    <w:tmpl w:val="27A2CC2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6375191"/>
    <w:multiLevelType w:val="multilevel"/>
    <w:tmpl w:val="BCA8EEE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86A74AE"/>
    <w:multiLevelType w:val="multilevel"/>
    <w:tmpl w:val="32DEC9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lang w:val="ru-RU"/>
      </w:rPr>
    </w:lvl>
    <w:lvl w:ilvl="1">
      <w:start w:val="1"/>
      <w:numFmt w:val="bullet"/>
      <w:lvlText w:val=""/>
      <w:lvlJc w:val="left"/>
      <w:pPr>
        <w:ind w:left="1512" w:hanging="432"/>
      </w:pPr>
      <w:rPr>
        <w:rFonts w:ascii="Symbol" w:hAnsi="Symbol" w:cs="Symbol" w:hint="default"/>
        <w:sz w:val="22"/>
        <w:lang w:val="ru-RU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2"/>
        <w:lang w:val="ru-RU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2"/>
        <w:lang w:val="ru-RU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92F7AC0"/>
    <w:multiLevelType w:val="multilevel"/>
    <w:tmpl w:val="BF1C35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lang w:val="ru-RU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sz w:val="22"/>
        <w:lang w:val="ru-RU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2"/>
        <w:lang w:val="ru-RU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2"/>
        <w:lang w:val="ru-RU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B29603A"/>
    <w:multiLevelType w:val="multilevel"/>
    <w:tmpl w:val="BE6240A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E410FDB"/>
    <w:multiLevelType w:val="multilevel"/>
    <w:tmpl w:val="F23EC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01C2851"/>
    <w:multiLevelType w:val="multilevel"/>
    <w:tmpl w:val="CB68134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1DA1025"/>
    <w:multiLevelType w:val="multilevel"/>
    <w:tmpl w:val="2332A4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1EC3535"/>
    <w:multiLevelType w:val="multilevel"/>
    <w:tmpl w:val="CCA4649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71A7853"/>
    <w:multiLevelType w:val="multilevel"/>
    <w:tmpl w:val="B00EBEB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9"/>
  </w:num>
  <w:num w:numId="3">
    <w:abstractNumId w:val="15"/>
  </w:num>
  <w:num w:numId="4">
    <w:abstractNumId w:val="22"/>
  </w:num>
  <w:num w:numId="5">
    <w:abstractNumId w:val="7"/>
  </w:num>
  <w:num w:numId="6">
    <w:abstractNumId w:val="18"/>
  </w:num>
  <w:num w:numId="7">
    <w:abstractNumId w:val="5"/>
  </w:num>
  <w:num w:numId="8">
    <w:abstractNumId w:val="6"/>
  </w:num>
  <w:num w:numId="9">
    <w:abstractNumId w:val="14"/>
  </w:num>
  <w:num w:numId="10">
    <w:abstractNumId w:val="4"/>
  </w:num>
  <w:num w:numId="11">
    <w:abstractNumId w:val="8"/>
  </w:num>
  <w:num w:numId="12">
    <w:abstractNumId w:val="0"/>
  </w:num>
  <w:num w:numId="13">
    <w:abstractNumId w:val="3"/>
  </w:num>
  <w:num w:numId="14">
    <w:abstractNumId w:val="17"/>
  </w:num>
  <w:num w:numId="15">
    <w:abstractNumId w:val="29"/>
  </w:num>
  <w:num w:numId="16">
    <w:abstractNumId w:val="28"/>
  </w:num>
  <w:num w:numId="17">
    <w:abstractNumId w:val="24"/>
  </w:num>
  <w:num w:numId="18">
    <w:abstractNumId w:val="16"/>
  </w:num>
  <w:num w:numId="19">
    <w:abstractNumId w:val="13"/>
  </w:num>
  <w:num w:numId="20">
    <w:abstractNumId w:val="25"/>
  </w:num>
  <w:num w:numId="21">
    <w:abstractNumId w:val="23"/>
  </w:num>
  <w:num w:numId="22">
    <w:abstractNumId w:val="19"/>
  </w:num>
  <w:num w:numId="23">
    <w:abstractNumId w:val="26"/>
  </w:num>
  <w:num w:numId="24">
    <w:abstractNumId w:val="20"/>
  </w:num>
  <w:num w:numId="25">
    <w:abstractNumId w:val="2"/>
  </w:num>
  <w:num w:numId="26">
    <w:abstractNumId w:val="27"/>
  </w:num>
  <w:num w:numId="27">
    <w:abstractNumId w:val="11"/>
  </w:num>
  <w:num w:numId="28">
    <w:abstractNumId w:val="10"/>
  </w:num>
  <w:num w:numId="29">
    <w:abstractNumId w:val="1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7B8"/>
    <w:rsid w:val="00B45F99"/>
    <w:rsid w:val="00BC57B8"/>
    <w:rsid w:val="00F8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7E3AC"/>
  <w15:docId w15:val="{346F2F8A-CEA1-4A6F-9FC7-0E8C8734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Arial Unicode MS" w:eastAsia="Arial Unicode MS" w:hAnsi="Arial Unicode MS" w:cs="Arial Unicode MS"/>
      <w:color w:val="000000"/>
      <w:sz w:val="24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Arial" w:hAnsi="Arial" w:cs="Arial"/>
      <w:sz w:val="22"/>
      <w:lang w:val="ru-RU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Arial" w:hAnsi="Arial" w:cs="Arial"/>
      <w:sz w:val="22"/>
      <w:lang w:val="ru-RU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Arial" w:hAnsi="Arial" w:cs="Arial"/>
      <w:b/>
      <w:bCs/>
      <w:sz w:val="22"/>
      <w:szCs w:val="20"/>
      <w:lang w:val="ru-RU"/>
    </w:rPr>
  </w:style>
  <w:style w:type="character" w:customStyle="1" w:styleId="WW8Num5z1">
    <w:name w:val="WW8Num5z1"/>
    <w:qFormat/>
  </w:style>
  <w:style w:type="character" w:customStyle="1" w:styleId="WW8Num6z0">
    <w:name w:val="WW8Num6z0"/>
    <w:qFormat/>
    <w:rPr>
      <w:rFonts w:ascii="Symbol" w:hAnsi="Symbol" w:cs="Symbol"/>
      <w:sz w:val="22"/>
      <w:lang w:val="ru-RU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4">
    <w:name w:val="WW8Num6z4"/>
    <w:qFormat/>
    <w:rPr>
      <w:rFonts w:ascii="Courier New" w:hAnsi="Courier New" w:cs="Courier New"/>
    </w:rPr>
  </w:style>
  <w:style w:type="character" w:customStyle="1" w:styleId="WW8Num7z0">
    <w:name w:val="WW8Num7z0"/>
    <w:qFormat/>
    <w:rPr>
      <w:rFonts w:ascii="Symbol" w:hAnsi="Symbol" w:cs="Symbol"/>
      <w:lang w:val="ru-RU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4">
    <w:name w:val="WW8Num7z4"/>
    <w:qFormat/>
    <w:rPr>
      <w:rFonts w:ascii="Courier New" w:hAnsi="Courier New" w:cs="Courier New"/>
    </w:rPr>
  </w:style>
  <w:style w:type="character" w:customStyle="1" w:styleId="WW8Num8z0">
    <w:name w:val="WW8Num8z0"/>
    <w:qFormat/>
    <w:rPr>
      <w:rFonts w:ascii="Symbol" w:hAnsi="Symbol" w:cs="Symbol"/>
      <w:sz w:val="22"/>
      <w:lang w:val="ru-RU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Arial" w:hAnsi="Arial" w:cs="Arial"/>
      <w:sz w:val="22"/>
      <w:lang w:val="ru-RU"/>
    </w:rPr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ascii="Arial" w:hAnsi="Arial" w:cs="Arial"/>
      <w:sz w:val="22"/>
      <w:lang w:val="ru-RU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Symbol" w:hAnsi="Symbol" w:cs="Symbol"/>
      <w:sz w:val="22"/>
      <w:lang w:val="ru-RU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4">
    <w:name w:val="WW8Num13z4"/>
    <w:qFormat/>
    <w:rPr>
      <w:rFonts w:ascii="Courier New" w:hAnsi="Courier New" w:cs="Courier New"/>
    </w:rPr>
  </w:style>
  <w:style w:type="character" w:customStyle="1" w:styleId="WW8Num14z0">
    <w:name w:val="WW8Num14z0"/>
    <w:qFormat/>
    <w:rPr>
      <w:rFonts w:ascii="Arial" w:hAnsi="Arial" w:cs="Arial"/>
      <w:sz w:val="22"/>
      <w:lang w:val="ru-RU"/>
    </w:rPr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Arial" w:hAnsi="Arial" w:cs="Arial"/>
      <w:sz w:val="22"/>
      <w:lang w:val="ru-RU"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Arial" w:hAnsi="Arial" w:cs="Arial"/>
      <w:sz w:val="22"/>
      <w:szCs w:val="22"/>
      <w:lang w:val="ru-RU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Symbol" w:hAnsi="Symbol" w:cs="Symbol"/>
      <w:lang w:val="ru-RU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1z4">
    <w:name w:val="WW8Num21z4"/>
    <w:qFormat/>
    <w:rPr>
      <w:rFonts w:ascii="Courier New" w:hAnsi="Courier New" w:cs="Courier New"/>
    </w:rPr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Symbol" w:hAnsi="Symbol" w:cs="Symbol"/>
      <w:lang w:val="ru-RU"/>
    </w:rPr>
  </w:style>
  <w:style w:type="character" w:customStyle="1" w:styleId="WW8Num24z0">
    <w:name w:val="WW8Num24z0"/>
    <w:qFormat/>
    <w:rPr>
      <w:rFonts w:ascii="Arial" w:hAnsi="Arial" w:cs="Arial"/>
      <w:sz w:val="22"/>
      <w:lang w:val="ru-RU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  <w:rPr>
      <w:rFonts w:ascii="Arial" w:hAnsi="Arial" w:cs="Arial"/>
      <w:sz w:val="22"/>
      <w:lang w:val="ru-RU"/>
    </w:rPr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  <w:sz w:val="22"/>
      <w:lang w:val="ru-RU"/>
    </w:rPr>
  </w:style>
  <w:style w:type="character" w:customStyle="1" w:styleId="WW8Num27z1">
    <w:name w:val="WW8Num27z1"/>
    <w:qFormat/>
    <w:rPr>
      <w:rFonts w:ascii="Arial" w:eastAsia="Arial Unicode MS" w:hAnsi="Arial" w:cs="Arial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7z4">
    <w:name w:val="WW8Num27z4"/>
    <w:qFormat/>
    <w:rPr>
      <w:rFonts w:ascii="Courier New" w:hAnsi="Courier New" w:cs="Courier New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8z4">
    <w:name w:val="WW8Num28z4"/>
    <w:qFormat/>
    <w:rPr>
      <w:rFonts w:ascii="Courier New" w:hAnsi="Courier New" w:cs="Courier New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  <w:sz w:val="22"/>
      <w:lang w:val="ru-RU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0z4">
    <w:name w:val="WW8Num30z4"/>
    <w:qFormat/>
    <w:rPr>
      <w:rFonts w:ascii="Courier New" w:hAnsi="Courier New" w:cs="Courier New"/>
    </w:rPr>
  </w:style>
  <w:style w:type="character" w:customStyle="1" w:styleId="WW8Num31z0">
    <w:name w:val="WW8Num31z0"/>
    <w:qFormat/>
  </w:style>
  <w:style w:type="character" w:customStyle="1" w:styleId="WW8Num31z1">
    <w:name w:val="WW8Num31z1"/>
    <w:qFormat/>
    <w:rPr>
      <w:rFonts w:ascii="Symbol" w:hAnsi="Symbol" w:cs="Symbol"/>
      <w:sz w:val="22"/>
      <w:lang w:val="ru-RU"/>
    </w:rPr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  <w:rPr>
      <w:rFonts w:ascii="Arial" w:hAnsi="Arial" w:cs="Arial"/>
      <w:sz w:val="22"/>
      <w:szCs w:val="22"/>
      <w:lang w:val="ru-RU"/>
    </w:rPr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WW8Num35z4">
    <w:name w:val="WW8Num35z4"/>
    <w:qFormat/>
  </w:style>
  <w:style w:type="character" w:customStyle="1" w:styleId="WW8Num35z5">
    <w:name w:val="WW8Num35z5"/>
    <w:qFormat/>
  </w:style>
  <w:style w:type="character" w:customStyle="1" w:styleId="WW8Num35z6">
    <w:name w:val="WW8Num35z6"/>
    <w:qFormat/>
  </w:style>
  <w:style w:type="character" w:customStyle="1" w:styleId="WW8Num35z7">
    <w:name w:val="WW8Num35z7"/>
    <w:qFormat/>
  </w:style>
  <w:style w:type="character" w:customStyle="1" w:styleId="WW8Num35z8">
    <w:name w:val="WW8Num35z8"/>
    <w:qFormat/>
  </w:style>
  <w:style w:type="character" w:customStyle="1" w:styleId="WW8Num36z0">
    <w:name w:val="WW8Num36z0"/>
    <w:qFormat/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7z0">
    <w:name w:val="WW8Num37z0"/>
    <w:qFormat/>
  </w:style>
  <w:style w:type="character" w:customStyle="1" w:styleId="WW8Num37z1">
    <w:name w:val="WW8Num37z1"/>
    <w:qFormat/>
  </w:style>
  <w:style w:type="character" w:customStyle="1" w:styleId="WW8Num37z2">
    <w:name w:val="WW8Num37z2"/>
    <w:qFormat/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0">
    <w:name w:val="WW8Num38z0"/>
    <w:qFormat/>
    <w:rPr>
      <w:rFonts w:ascii="Arial" w:hAnsi="Arial" w:cs="Arial"/>
      <w:sz w:val="20"/>
      <w:szCs w:val="20"/>
      <w:lang w:val="ru-RU"/>
    </w:rPr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0">
    <w:name w:val="WW8Num39z0"/>
    <w:qFormat/>
  </w:style>
  <w:style w:type="character" w:customStyle="1" w:styleId="WW8Num39z1">
    <w:name w:val="WW8Num39z1"/>
    <w:qFormat/>
  </w:style>
  <w:style w:type="character" w:customStyle="1" w:styleId="WW8Num40z0">
    <w:name w:val="WW8Num40z0"/>
    <w:qFormat/>
  </w:style>
  <w:style w:type="character" w:customStyle="1" w:styleId="WW8Num40z1">
    <w:name w:val="WW8Num40z1"/>
    <w:qFormat/>
  </w:style>
  <w:style w:type="character" w:customStyle="1" w:styleId="WW8Num40z2">
    <w:name w:val="WW8Num40z2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0">
    <w:name w:val="WW8Num41z0"/>
    <w:qFormat/>
    <w:rPr>
      <w:rFonts w:ascii="Arial" w:hAnsi="Arial" w:cs="Arial"/>
      <w:sz w:val="22"/>
      <w:szCs w:val="22"/>
      <w:lang w:val="ru-RU"/>
    </w:rPr>
  </w:style>
  <w:style w:type="character" w:customStyle="1" w:styleId="WW8Num41z1">
    <w:name w:val="WW8Num41z1"/>
    <w:qFormat/>
  </w:style>
  <w:style w:type="character" w:customStyle="1" w:styleId="WW8Num41z2">
    <w:name w:val="WW8Num41z2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42z0">
    <w:name w:val="WW8Num42z0"/>
    <w:qFormat/>
    <w:rPr>
      <w:rFonts w:ascii="Arial" w:hAnsi="Arial" w:cs="Arial"/>
      <w:sz w:val="22"/>
      <w:lang w:val="ru-RU"/>
    </w:rPr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Arial" w:hAnsi="Arial" w:cs="Arial"/>
      <w:sz w:val="22"/>
      <w:lang w:val="ru-RU"/>
    </w:rPr>
  </w:style>
  <w:style w:type="character" w:customStyle="1" w:styleId="WW8Num43z1">
    <w:name w:val="WW8Num43z1"/>
    <w:qFormat/>
  </w:style>
  <w:style w:type="character" w:customStyle="1" w:styleId="WW8Num43z2">
    <w:name w:val="WW8Num43z2"/>
    <w:qFormat/>
  </w:style>
  <w:style w:type="character" w:customStyle="1" w:styleId="WW8Num43z3">
    <w:name w:val="WW8Num43z3"/>
    <w:qFormat/>
  </w:style>
  <w:style w:type="character" w:customStyle="1" w:styleId="WW8Num43z4">
    <w:name w:val="WW8Num43z4"/>
    <w:qFormat/>
  </w:style>
  <w:style w:type="character" w:customStyle="1" w:styleId="WW8Num43z5">
    <w:name w:val="WW8Num43z5"/>
    <w:qFormat/>
  </w:style>
  <w:style w:type="character" w:customStyle="1" w:styleId="WW8Num43z6">
    <w:name w:val="WW8Num43z6"/>
    <w:qFormat/>
  </w:style>
  <w:style w:type="character" w:customStyle="1" w:styleId="WW8Num43z7">
    <w:name w:val="WW8Num43z7"/>
    <w:qFormat/>
  </w:style>
  <w:style w:type="character" w:customStyle="1" w:styleId="WW8Num43z8">
    <w:name w:val="WW8Num43z8"/>
    <w:qFormat/>
  </w:style>
  <w:style w:type="character" w:customStyle="1" w:styleId="WW8Num44z0">
    <w:name w:val="WW8Num44z0"/>
    <w:qFormat/>
    <w:rPr>
      <w:rFonts w:ascii="Symbol" w:hAnsi="Symbol" w:cs="Symbol"/>
      <w:sz w:val="22"/>
      <w:lang w:val="ru-RU"/>
    </w:rPr>
  </w:style>
  <w:style w:type="character" w:customStyle="1" w:styleId="WW8Num44z2">
    <w:name w:val="WW8Num44z2"/>
    <w:qFormat/>
    <w:rPr>
      <w:rFonts w:ascii="Wingdings" w:hAnsi="Wingdings" w:cs="Wingdings"/>
    </w:rPr>
  </w:style>
  <w:style w:type="character" w:customStyle="1" w:styleId="WW8Num44z4">
    <w:name w:val="WW8Num44z4"/>
    <w:qFormat/>
    <w:rPr>
      <w:rFonts w:ascii="Courier New" w:hAnsi="Courier New" w:cs="Courier New"/>
    </w:rPr>
  </w:style>
  <w:style w:type="character" w:customStyle="1" w:styleId="WW8Num45z0">
    <w:name w:val="WW8Num45z0"/>
    <w:qFormat/>
  </w:style>
  <w:style w:type="character" w:customStyle="1" w:styleId="WW8Num45z1">
    <w:name w:val="WW8Num45z1"/>
    <w:qFormat/>
  </w:style>
  <w:style w:type="character" w:customStyle="1" w:styleId="WW8Num45z2">
    <w:name w:val="WW8Num45z2"/>
    <w:qFormat/>
  </w:style>
  <w:style w:type="character" w:customStyle="1" w:styleId="WW8Num45z3">
    <w:name w:val="WW8Num45z3"/>
    <w:qFormat/>
  </w:style>
  <w:style w:type="character" w:customStyle="1" w:styleId="WW8Num45z4">
    <w:name w:val="WW8Num45z4"/>
    <w:qFormat/>
  </w:style>
  <w:style w:type="character" w:customStyle="1" w:styleId="WW8Num45z5">
    <w:name w:val="WW8Num45z5"/>
    <w:qFormat/>
  </w:style>
  <w:style w:type="character" w:customStyle="1" w:styleId="WW8Num45z6">
    <w:name w:val="WW8Num45z6"/>
    <w:qFormat/>
  </w:style>
  <w:style w:type="character" w:customStyle="1" w:styleId="WW8Num45z7">
    <w:name w:val="WW8Num45z7"/>
    <w:qFormat/>
  </w:style>
  <w:style w:type="character" w:customStyle="1" w:styleId="WW8Num45z8">
    <w:name w:val="WW8Num45z8"/>
    <w:qFormat/>
  </w:style>
  <w:style w:type="character" w:customStyle="1" w:styleId="InternetLink">
    <w:name w:val="Internet Link"/>
    <w:rPr>
      <w:color w:val="0066CC"/>
      <w:u w:val="single"/>
    </w:rPr>
  </w:style>
  <w:style w:type="character" w:customStyle="1" w:styleId="5">
    <w:name w:val="Заголовок №5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pacing w:val="-10"/>
      <w:sz w:val="50"/>
      <w:szCs w:val="50"/>
      <w:u w:val="none"/>
    </w:rPr>
  </w:style>
  <w:style w:type="character" w:customStyle="1" w:styleId="50">
    <w:name w:val="Заголовок №5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-10"/>
      <w:w w:val="100"/>
      <w:position w:val="0"/>
      <w:sz w:val="50"/>
      <w:szCs w:val="50"/>
      <w:u w:val="none"/>
      <w:vertAlign w:val="baseline"/>
      <w:lang w:val="en-US" w:bidi="en-US"/>
    </w:rPr>
  </w:style>
  <w:style w:type="character" w:customStyle="1" w:styleId="3">
    <w:name w:val="Основной текст (3)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30"/>
      <w:szCs w:val="30"/>
      <w:u w:val="none"/>
    </w:rPr>
  </w:style>
  <w:style w:type="character" w:customStyle="1" w:styleId="30">
    <w:name w:val="Основной текст (3)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bidi="en-US"/>
    </w:rPr>
  </w:style>
  <w:style w:type="character" w:customStyle="1" w:styleId="2">
    <w:name w:val="Заголовок №2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pacing w:val="-10"/>
      <w:w w:val="70"/>
      <w:sz w:val="92"/>
      <w:szCs w:val="92"/>
      <w:u w:val="none"/>
    </w:rPr>
  </w:style>
  <w:style w:type="character" w:customStyle="1" w:styleId="2Impact63pt0pt100">
    <w:name w:val="Заголовок №2 + Impact;63 pt;Не полужирный;Интервал 0 pt;Масштаб 100%"/>
    <w:qFormat/>
    <w:rPr>
      <w:rFonts w:ascii="Impact" w:eastAsia="Impact" w:hAnsi="Impact" w:cs="Impac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26"/>
      <w:szCs w:val="126"/>
      <w:u w:val="none"/>
      <w:vertAlign w:val="baseline"/>
      <w:lang w:val="en-US" w:bidi="en-US"/>
    </w:rPr>
  </w:style>
  <w:style w:type="character" w:customStyle="1" w:styleId="1">
    <w:name w:val="Заголовок №1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96"/>
      <w:szCs w:val="96"/>
      <w:u w:val="none"/>
    </w:rPr>
  </w:style>
  <w:style w:type="character" w:customStyle="1" w:styleId="10">
    <w:name w:val="Заголовок №1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96"/>
      <w:szCs w:val="96"/>
      <w:u w:val="none"/>
      <w:vertAlign w:val="baseline"/>
      <w:lang w:val="en-US" w:bidi="en-US"/>
    </w:rPr>
  </w:style>
  <w:style w:type="character" w:customStyle="1" w:styleId="6">
    <w:name w:val="Заголовок №6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30"/>
      <w:szCs w:val="30"/>
      <w:u w:val="none"/>
    </w:rPr>
  </w:style>
  <w:style w:type="character" w:customStyle="1" w:styleId="60">
    <w:name w:val="Заголовок №6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vertAlign w:val="baseline"/>
      <w:lang w:val="en-US" w:bidi="en-US"/>
    </w:rPr>
  </w:style>
  <w:style w:type="character" w:customStyle="1" w:styleId="4">
    <w:name w:val="Основной текст (4)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40">
    <w:name w:val="Основной текст (4)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en-US" w:bidi="en-US"/>
    </w:rPr>
  </w:style>
  <w:style w:type="character" w:customStyle="1" w:styleId="51">
    <w:name w:val="Основной текст (5)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21"/>
      <w:szCs w:val="21"/>
      <w:u w:val="none"/>
    </w:rPr>
  </w:style>
  <w:style w:type="character" w:customStyle="1" w:styleId="52">
    <w:name w:val="Основной текст (5)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bidi="en-US"/>
    </w:rPr>
  </w:style>
  <w:style w:type="character" w:customStyle="1" w:styleId="511pt">
    <w:name w:val="Основной текст (5) + 11 pt;Курсив"/>
    <w:qFormat/>
    <w:rPr>
      <w:rFonts w:ascii="Arial" w:eastAsia="Arial" w:hAnsi="Arial" w:cs="Arial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en-US" w:bidi="en-US"/>
    </w:rPr>
  </w:style>
  <w:style w:type="character" w:customStyle="1" w:styleId="31">
    <w:name w:val="Заголовок №3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pacing w:val="-10"/>
      <w:sz w:val="82"/>
      <w:szCs w:val="82"/>
      <w:u w:val="none"/>
    </w:rPr>
  </w:style>
  <w:style w:type="character" w:customStyle="1" w:styleId="32">
    <w:name w:val="Заголовок №3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-10"/>
      <w:w w:val="100"/>
      <w:position w:val="0"/>
      <w:sz w:val="82"/>
      <w:szCs w:val="82"/>
      <w:u w:val="none"/>
      <w:vertAlign w:val="baseline"/>
      <w:lang w:val="en-US" w:bidi="en-US"/>
    </w:rPr>
  </w:style>
  <w:style w:type="character" w:customStyle="1" w:styleId="7">
    <w:name w:val="Заголовок №7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u w:val="none"/>
    </w:rPr>
  </w:style>
  <w:style w:type="character" w:customStyle="1" w:styleId="70">
    <w:name w:val="Заголовок №7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en-US" w:bidi="en-US"/>
    </w:rPr>
  </w:style>
  <w:style w:type="character" w:customStyle="1" w:styleId="61">
    <w:name w:val="Основной текст (6)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17"/>
      <w:szCs w:val="17"/>
      <w:u w:val="none"/>
    </w:rPr>
  </w:style>
  <w:style w:type="character" w:customStyle="1" w:styleId="62">
    <w:name w:val="Основной текст (6)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bidi="en-US"/>
    </w:rPr>
  </w:style>
  <w:style w:type="character" w:customStyle="1" w:styleId="71">
    <w:name w:val="Оглавление 7 Знак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17"/>
      <w:szCs w:val="17"/>
      <w:u w:val="none"/>
    </w:rPr>
  </w:style>
  <w:style w:type="character" w:customStyle="1" w:styleId="a3">
    <w:name w:val="Оглавление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bidi="en-US"/>
    </w:rPr>
  </w:style>
  <w:style w:type="character" w:customStyle="1" w:styleId="72">
    <w:name w:val="Основной текст (7)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u w:val="none"/>
    </w:rPr>
  </w:style>
  <w:style w:type="character" w:customStyle="1" w:styleId="73">
    <w:name w:val="Основной текст (7)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en-US" w:bidi="en-US"/>
    </w:rPr>
  </w:style>
  <w:style w:type="character" w:customStyle="1" w:styleId="8">
    <w:name w:val="Основной текст (8)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17"/>
      <w:szCs w:val="17"/>
      <w:u w:val="none"/>
    </w:rPr>
  </w:style>
  <w:style w:type="character" w:customStyle="1" w:styleId="80">
    <w:name w:val="Основной текст (8)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bidi="en-US"/>
    </w:rPr>
  </w:style>
  <w:style w:type="character" w:customStyle="1" w:styleId="675pt">
    <w:name w:val="Основной текст (6) + 7;5 pt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bidi="en-US"/>
    </w:rPr>
  </w:style>
  <w:style w:type="character" w:customStyle="1" w:styleId="9">
    <w:name w:val="Основной текст (9)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15"/>
      <w:szCs w:val="15"/>
      <w:u w:val="none"/>
    </w:rPr>
  </w:style>
  <w:style w:type="character" w:customStyle="1" w:styleId="90">
    <w:name w:val="Основной текст (9)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bidi="en-US"/>
    </w:rPr>
  </w:style>
  <w:style w:type="character" w:customStyle="1" w:styleId="875pt">
    <w:name w:val="Основной текст (8) + 7;5 pt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bidi="en-US"/>
    </w:rPr>
  </w:style>
  <w:style w:type="character" w:customStyle="1" w:styleId="41">
    <w:name w:val="Заголовок №4_"/>
    <w:qFormat/>
    <w:rPr>
      <w:rFonts w:ascii="Palatino Linotype" w:eastAsia="Palatino Linotype" w:hAnsi="Palatino Linotype" w:cs="Palatino Linotype"/>
      <w:b w:val="0"/>
      <w:bCs w:val="0"/>
      <w:i w:val="0"/>
      <w:iCs w:val="0"/>
      <w:caps w:val="0"/>
      <w:smallCaps w:val="0"/>
      <w:strike w:val="0"/>
      <w:dstrike w:val="0"/>
      <w:spacing w:val="-60"/>
      <w:sz w:val="80"/>
      <w:szCs w:val="80"/>
      <w:u w:val="none"/>
    </w:rPr>
  </w:style>
  <w:style w:type="character" w:customStyle="1" w:styleId="435pt-7pt">
    <w:name w:val="Заголовок №4 + 35 pt;Полужирный;Курсив;Интервал -7 pt"/>
    <w:qFormat/>
    <w:rPr>
      <w:rFonts w:ascii="Palatino Linotype" w:eastAsia="Palatino Linotype" w:hAnsi="Palatino Linotype" w:cs="Palatino Linotype"/>
      <w:b/>
      <w:bCs/>
      <w:i/>
      <w:iCs/>
      <w:caps w:val="0"/>
      <w:smallCaps w:val="0"/>
      <w:strike w:val="0"/>
      <w:dstrike w:val="0"/>
      <w:color w:val="000000"/>
      <w:spacing w:val="-140"/>
      <w:w w:val="100"/>
      <w:position w:val="0"/>
      <w:sz w:val="70"/>
      <w:szCs w:val="70"/>
      <w:u w:val="single"/>
      <w:vertAlign w:val="baseline"/>
      <w:lang w:val="en-US" w:bidi="en-US"/>
    </w:rPr>
  </w:style>
  <w:style w:type="character" w:customStyle="1" w:styleId="42">
    <w:name w:val="Заголовок №4"/>
    <w:qFormat/>
    <w:rPr>
      <w:rFonts w:ascii="Palatino Linotype" w:eastAsia="Palatino Linotype" w:hAnsi="Palatino Linotype" w:cs="Palatino Linotype"/>
      <w:b w:val="0"/>
      <w:bCs w:val="0"/>
      <w:i w:val="0"/>
      <w:iCs w:val="0"/>
      <w:caps w:val="0"/>
      <w:smallCaps w:val="0"/>
      <w:strike w:val="0"/>
      <w:dstrike w:val="0"/>
      <w:color w:val="000000"/>
      <w:spacing w:val="-60"/>
      <w:w w:val="100"/>
      <w:position w:val="0"/>
      <w:sz w:val="80"/>
      <w:szCs w:val="80"/>
      <w:u w:val="none"/>
      <w:vertAlign w:val="baseline"/>
      <w:lang w:val="ru-RU" w:bidi="ru-RU"/>
    </w:rPr>
  </w:style>
  <w:style w:type="character" w:customStyle="1" w:styleId="100">
    <w:name w:val="Основной текст (10)_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7"/>
      <w:szCs w:val="17"/>
      <w:u w:val="none"/>
    </w:rPr>
  </w:style>
  <w:style w:type="character" w:customStyle="1" w:styleId="101">
    <w:name w:val="Основной текст (10)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bidi="en-US"/>
    </w:rPr>
  </w:style>
  <w:style w:type="character" w:customStyle="1" w:styleId="20">
    <w:name w:val="Основной текст (2)_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7"/>
      <w:szCs w:val="17"/>
      <w:u w:val="none"/>
    </w:rPr>
  </w:style>
  <w:style w:type="character" w:customStyle="1" w:styleId="21">
    <w:name w:val="Основной текст (2)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bidi="en-US"/>
    </w:rPr>
  </w:style>
  <w:style w:type="character" w:customStyle="1" w:styleId="275pt">
    <w:name w:val="Основной текст (2) + 7;5 pt;Полужирный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bidi="en-US"/>
    </w:rPr>
  </w:style>
  <w:style w:type="character" w:customStyle="1" w:styleId="614pt">
    <w:name w:val="Основной текст (6) + 14 pt;Курсив"/>
    <w:qFormat/>
    <w:rPr>
      <w:rFonts w:ascii="Arial" w:eastAsia="Arial" w:hAnsi="Arial" w:cs="Arial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en-US" w:bidi="en-US"/>
    </w:rPr>
  </w:style>
  <w:style w:type="character" w:customStyle="1" w:styleId="11">
    <w:name w:val="Основной текст (11)_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2"/>
      <w:szCs w:val="12"/>
      <w:u w:val="none"/>
    </w:rPr>
  </w:style>
  <w:style w:type="character" w:customStyle="1" w:styleId="110">
    <w:name w:val="Основной текст (11)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vertAlign w:val="baseline"/>
      <w:lang w:val="en-US" w:bidi="en-US"/>
    </w:rPr>
  </w:style>
  <w:style w:type="character" w:customStyle="1" w:styleId="1075pt">
    <w:name w:val="Основной текст (10) + 7;5 pt;Полужирный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bidi="en-US"/>
    </w:rPr>
  </w:style>
  <w:style w:type="character" w:customStyle="1" w:styleId="22">
    <w:name w:val="Основной текст (2) + Полужирный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bidi="en-US"/>
    </w:rPr>
  </w:style>
  <w:style w:type="character" w:customStyle="1" w:styleId="81">
    <w:name w:val="Заголовок №8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21"/>
      <w:szCs w:val="21"/>
      <w:u w:val="none"/>
    </w:rPr>
  </w:style>
  <w:style w:type="character" w:customStyle="1" w:styleId="82">
    <w:name w:val="Заголовок №8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bidi="en-US"/>
    </w:rPr>
  </w:style>
  <w:style w:type="character" w:customStyle="1" w:styleId="12">
    <w:name w:val="Основной текст (12)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pacing w:val="-10"/>
      <w:sz w:val="13"/>
      <w:szCs w:val="13"/>
      <w:u w:val="none"/>
    </w:rPr>
  </w:style>
  <w:style w:type="character" w:customStyle="1" w:styleId="120">
    <w:name w:val="Основной текст (12)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-10"/>
      <w:w w:val="100"/>
      <w:position w:val="0"/>
      <w:sz w:val="13"/>
      <w:szCs w:val="13"/>
      <w:u w:val="none"/>
      <w:vertAlign w:val="baseline"/>
      <w:lang w:val="en-US" w:bidi="en-US"/>
    </w:rPr>
  </w:style>
  <w:style w:type="character" w:customStyle="1" w:styleId="1210pt0pt">
    <w:name w:val="Основной текст (12) + 10 pt;Не полужирный;Интервал 0 pt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a4">
    <w:name w:val="Колонтитул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21"/>
      <w:szCs w:val="21"/>
      <w:u w:val="none"/>
    </w:rPr>
  </w:style>
  <w:style w:type="character" w:customStyle="1" w:styleId="a5">
    <w:name w:val="Колонтитул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bidi="en-US"/>
    </w:rPr>
  </w:style>
  <w:style w:type="character" w:customStyle="1" w:styleId="WW-2">
    <w:name w:val="WW-Основной текст (2) + Полужирный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bidi="en-US"/>
    </w:rPr>
  </w:style>
  <w:style w:type="character" w:customStyle="1" w:styleId="WW-20">
    <w:name w:val="WW-Основной текст (2)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bidi="en-US"/>
    </w:rPr>
  </w:style>
  <w:style w:type="character" w:customStyle="1" w:styleId="985pt">
    <w:name w:val="Основной текст (9) + 8;5 pt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bidi="en-US"/>
    </w:rPr>
  </w:style>
  <w:style w:type="character" w:customStyle="1" w:styleId="210pt120">
    <w:name w:val="Основной текст (2) + 10 pt;Масштаб 120%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20"/>
      <w:position w:val="0"/>
      <w:sz w:val="20"/>
      <w:szCs w:val="20"/>
      <w:u w:val="none"/>
      <w:vertAlign w:val="baseline"/>
      <w:lang w:val="en-US" w:bidi="en-US"/>
    </w:rPr>
  </w:style>
  <w:style w:type="character" w:customStyle="1" w:styleId="675pt0">
    <w:name w:val="Основной текст (6) + 7;5 pt;Не полужирный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bidi="en-US"/>
    </w:rPr>
  </w:style>
  <w:style w:type="character" w:customStyle="1" w:styleId="13">
    <w:name w:val="Основной текст (13)_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8"/>
      <w:szCs w:val="8"/>
      <w:u w:val="none"/>
    </w:rPr>
  </w:style>
  <w:style w:type="character" w:customStyle="1" w:styleId="130">
    <w:name w:val="Основной текст (13)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vertAlign w:val="baseline"/>
      <w:lang w:val="en-US" w:bidi="en-US"/>
    </w:rPr>
  </w:style>
  <w:style w:type="character" w:customStyle="1" w:styleId="63">
    <w:name w:val="Основной текст (6) + Не полужирный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bidi="en-US"/>
    </w:rPr>
  </w:style>
  <w:style w:type="character" w:customStyle="1" w:styleId="275pt0">
    <w:name w:val="Основной текст (2) + 7;5 pt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bidi="en-US"/>
    </w:rPr>
  </w:style>
  <w:style w:type="character" w:customStyle="1" w:styleId="2105pt">
    <w:name w:val="Основной текст (2) + 10;5 pt;Полужирный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bidi="en-US"/>
    </w:rPr>
  </w:style>
  <w:style w:type="character" w:customStyle="1" w:styleId="27pt">
    <w:name w:val="Основной текст (2) + 7 pt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4"/>
      <w:szCs w:val="14"/>
      <w:u w:val="none"/>
      <w:vertAlign w:val="baseline"/>
      <w:lang w:val="en-US" w:bidi="en-US"/>
    </w:rPr>
  </w:style>
  <w:style w:type="character" w:customStyle="1" w:styleId="WW-6">
    <w:name w:val="WW-Основной текст (6)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single"/>
      <w:vertAlign w:val="baseline"/>
      <w:lang w:val="en-US" w:bidi="en-US"/>
    </w:rPr>
  </w:style>
  <w:style w:type="character" w:customStyle="1" w:styleId="WW-275pt">
    <w:name w:val="WW-Основной текст (2) + 7;5 pt;Полужирный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bidi="en-US"/>
    </w:rPr>
  </w:style>
  <w:style w:type="character" w:customStyle="1" w:styleId="212pt">
    <w:name w:val="Основной текст (2) + 12 pt;Полужирный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en-US" w:bidi="en-US"/>
    </w:rPr>
  </w:style>
  <w:style w:type="character" w:customStyle="1" w:styleId="265pt">
    <w:name w:val="Основной текст (2) + 6;5 pt;Полужирный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3"/>
      <w:szCs w:val="13"/>
      <w:u w:val="none"/>
      <w:vertAlign w:val="baseline"/>
      <w:lang w:val="en-US" w:bidi="en-US"/>
    </w:rPr>
  </w:style>
  <w:style w:type="character" w:customStyle="1" w:styleId="212pt0">
    <w:name w:val="Основной текст (2) + 12 pt;Курсив"/>
    <w:qFormat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265pt0">
    <w:name w:val="Основной текст (2) + 6;5 pt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3"/>
      <w:szCs w:val="13"/>
      <w:u w:val="none"/>
      <w:vertAlign w:val="baseline"/>
      <w:lang w:val="en-US" w:bidi="en-US"/>
    </w:rPr>
  </w:style>
  <w:style w:type="character" w:customStyle="1" w:styleId="WW-212pt">
    <w:name w:val="WW-Основной текст (2) + 12 pt;Полужирный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25pt0pt">
    <w:name w:val="Основной текст (2) + 5 pt;Курсив;Интервал 0 pt"/>
    <w:qFormat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color w:val="000000"/>
      <w:spacing w:val="-10"/>
      <w:w w:val="100"/>
      <w:position w:val="0"/>
      <w:sz w:val="10"/>
      <w:szCs w:val="10"/>
      <w:u w:val="none"/>
      <w:vertAlign w:val="baseline"/>
      <w:lang w:val="en-US" w:bidi="en-US"/>
    </w:rPr>
  </w:style>
  <w:style w:type="character" w:customStyle="1" w:styleId="25pt0pt0">
    <w:name w:val="Основной текст (2) + 5 pt;Интервал 0 pt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-10"/>
      <w:w w:val="100"/>
      <w:position w:val="0"/>
      <w:sz w:val="10"/>
      <w:szCs w:val="10"/>
      <w:u w:val="none"/>
      <w:vertAlign w:val="baseline"/>
      <w:lang w:val="en-US" w:bidi="en-US"/>
    </w:rPr>
  </w:style>
  <w:style w:type="character" w:customStyle="1" w:styleId="WW-25pt0pt">
    <w:name w:val="WW-Основной текст (2) + 5 pt;Интервал 0 pt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-10"/>
      <w:w w:val="100"/>
      <w:position w:val="0"/>
      <w:sz w:val="10"/>
      <w:szCs w:val="10"/>
      <w:u w:val="none"/>
      <w:vertAlign w:val="baseline"/>
      <w:lang w:val="ru-RU" w:bidi="ru-RU"/>
    </w:rPr>
  </w:style>
  <w:style w:type="character" w:customStyle="1" w:styleId="WW-265pt">
    <w:name w:val="WW-Основной текст (2) + 6;5 pt;Полужирный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3"/>
      <w:szCs w:val="13"/>
      <w:u w:val="none"/>
      <w:vertAlign w:val="baseline"/>
      <w:lang w:val="en-US" w:bidi="en-US"/>
    </w:rPr>
  </w:style>
  <w:style w:type="character" w:customStyle="1" w:styleId="2PalatinoLinotype45pt">
    <w:name w:val="Основной текст (2) + Palatino Linotype;4;5 pt"/>
    <w:qFormat/>
    <w:rPr>
      <w:rFonts w:ascii="Palatino Linotype" w:eastAsia="Palatino Linotype" w:hAnsi="Palatino Linotype" w:cs="Palatino Linotype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9"/>
      <w:szCs w:val="9"/>
      <w:u w:val="none"/>
      <w:vertAlign w:val="baseline"/>
      <w:lang w:val="en-US" w:bidi="en-US"/>
    </w:rPr>
  </w:style>
  <w:style w:type="character" w:customStyle="1" w:styleId="14">
    <w:name w:val="Основной текст (14)_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z w:val="15"/>
      <w:szCs w:val="15"/>
      <w:u w:val="none"/>
    </w:rPr>
  </w:style>
  <w:style w:type="character" w:customStyle="1" w:styleId="140">
    <w:name w:val="Основной текст (14)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bidi="en-US"/>
    </w:rPr>
  </w:style>
  <w:style w:type="character" w:customStyle="1" w:styleId="15">
    <w:name w:val="Основной текст (15)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15"/>
      <w:szCs w:val="15"/>
      <w:u w:val="none"/>
    </w:rPr>
  </w:style>
  <w:style w:type="character" w:customStyle="1" w:styleId="150">
    <w:name w:val="Основной текст (15)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bidi="en-US"/>
    </w:rPr>
  </w:style>
  <w:style w:type="character" w:customStyle="1" w:styleId="a6">
    <w:name w:val="Другое_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0"/>
      <w:szCs w:val="20"/>
      <w:u w:val="none"/>
    </w:rPr>
  </w:style>
  <w:style w:type="character" w:customStyle="1" w:styleId="WW-15">
    <w:name w:val="WW-Основной текст (15)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EBEBEB"/>
      <w:spacing w:val="0"/>
      <w:w w:val="100"/>
      <w:position w:val="0"/>
      <w:sz w:val="15"/>
      <w:szCs w:val="15"/>
      <w:u w:val="none"/>
      <w:vertAlign w:val="baseline"/>
    </w:rPr>
  </w:style>
  <w:style w:type="character" w:customStyle="1" w:styleId="16">
    <w:name w:val="Основной текст (16)_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pacing w:val="-20"/>
      <w:sz w:val="30"/>
      <w:szCs w:val="30"/>
      <w:u w:val="none"/>
    </w:rPr>
  </w:style>
  <w:style w:type="character" w:customStyle="1" w:styleId="160">
    <w:name w:val="Основной текст (16)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-20"/>
      <w:w w:val="100"/>
      <w:position w:val="0"/>
      <w:sz w:val="30"/>
      <w:szCs w:val="30"/>
      <w:u w:val="none"/>
      <w:vertAlign w:val="baseline"/>
      <w:lang w:val="en-US" w:bidi="en-US"/>
    </w:rPr>
  </w:style>
  <w:style w:type="character" w:customStyle="1" w:styleId="819pt2pt60">
    <w:name w:val="Заголовок №8 + 19 pt;Интервал 2 pt;Масштаб 60%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40"/>
      <w:w w:val="60"/>
      <w:position w:val="0"/>
      <w:sz w:val="38"/>
      <w:szCs w:val="38"/>
      <w:u w:val="none"/>
      <w:vertAlign w:val="baseline"/>
      <w:lang w:val="en-US" w:bidi="en-US"/>
    </w:rPr>
  </w:style>
  <w:style w:type="character" w:customStyle="1" w:styleId="141">
    <w:name w:val="Основной текст (14) + Полужирный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vertAlign w:val="baseline"/>
      <w:lang w:val="en-US" w:bidi="en-US"/>
    </w:rPr>
  </w:style>
  <w:style w:type="character" w:customStyle="1" w:styleId="17">
    <w:name w:val="Основной текст (17)_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spacing w:val="20"/>
      <w:sz w:val="8"/>
      <w:szCs w:val="8"/>
      <w:u w:val="none"/>
      <w:lang w:val="ru-RU" w:bidi="ru-RU"/>
    </w:rPr>
  </w:style>
  <w:style w:type="character" w:customStyle="1" w:styleId="170">
    <w:name w:val="Основной текст (17)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20"/>
      <w:w w:val="100"/>
      <w:position w:val="0"/>
      <w:sz w:val="8"/>
      <w:szCs w:val="8"/>
      <w:u w:val="none"/>
      <w:vertAlign w:val="baseline"/>
      <w:lang w:val="ru-RU" w:bidi="ru-RU"/>
    </w:rPr>
  </w:style>
  <w:style w:type="character" w:customStyle="1" w:styleId="17BookmanOldStyle10pt0pt">
    <w:name w:val="Основной текст (17) + Bookman Old Style;10 pt;Курсив;Интервал 0 pt"/>
    <w:qFormat/>
    <w:rPr>
      <w:rFonts w:ascii="Bookman Old Style" w:eastAsia="Bookman Old Style" w:hAnsi="Bookman Old Style" w:cs="Bookman Old Style"/>
      <w:b w:val="0"/>
      <w:bCs w:val="0"/>
      <w:i/>
      <w:iCs/>
      <w:caps w:val="0"/>
      <w:smallCaps w:val="0"/>
      <w:strike/>
      <w:color w:val="000000"/>
      <w:spacing w:val="0"/>
      <w:w w:val="100"/>
      <w:position w:val="0"/>
      <w:sz w:val="20"/>
      <w:szCs w:val="20"/>
      <w:u w:val="none"/>
      <w:vertAlign w:val="baseline"/>
      <w:lang w:val="ru-RU" w:bidi="ru-RU"/>
    </w:rPr>
  </w:style>
  <w:style w:type="character" w:customStyle="1" w:styleId="WW-17">
    <w:name w:val="WW-Основной текст (17)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/>
      <w:color w:val="000000"/>
      <w:spacing w:val="20"/>
      <w:w w:val="100"/>
      <w:position w:val="0"/>
      <w:sz w:val="8"/>
      <w:szCs w:val="8"/>
      <w:u w:val="none"/>
      <w:vertAlign w:val="baseline"/>
      <w:lang w:val="ru-RU" w:bidi="ru-RU"/>
    </w:rPr>
  </w:style>
  <w:style w:type="character" w:customStyle="1" w:styleId="a7">
    <w:name w:val="Верхний колонтитул Знак"/>
    <w:qFormat/>
    <w:rPr>
      <w:color w:val="000000"/>
      <w:sz w:val="24"/>
      <w:szCs w:val="24"/>
      <w:lang w:val="en-US" w:bidi="en-US"/>
    </w:rPr>
  </w:style>
  <w:style w:type="character" w:customStyle="1" w:styleId="a8">
    <w:name w:val="Нижний колонтитул Знак"/>
    <w:qFormat/>
    <w:rPr>
      <w:color w:val="000000"/>
      <w:sz w:val="24"/>
      <w:szCs w:val="24"/>
      <w:lang w:val="en-US" w:bidi="en-US"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53">
    <w:name w:val="Заголовок №5"/>
    <w:basedOn w:val="a"/>
    <w:qFormat/>
    <w:pPr>
      <w:shd w:val="clear" w:color="auto" w:fill="FFFFFF"/>
      <w:spacing w:after="1860"/>
      <w:outlineLvl w:val="4"/>
    </w:pPr>
    <w:rPr>
      <w:rFonts w:ascii="Arial" w:eastAsia="Arial" w:hAnsi="Arial" w:cs="Arial"/>
      <w:b/>
      <w:bCs/>
      <w:spacing w:val="-10"/>
      <w:sz w:val="50"/>
      <w:szCs w:val="50"/>
    </w:rPr>
  </w:style>
  <w:style w:type="paragraph" w:customStyle="1" w:styleId="33">
    <w:name w:val="Основной текст (3)"/>
    <w:basedOn w:val="a"/>
    <w:qFormat/>
    <w:pPr>
      <w:shd w:val="clear" w:color="auto" w:fill="FFFFFF"/>
      <w:spacing w:before="1860" w:after="8340"/>
    </w:pPr>
    <w:rPr>
      <w:rFonts w:ascii="Arial" w:eastAsia="Arial" w:hAnsi="Arial" w:cs="Arial"/>
      <w:b/>
      <w:bCs/>
      <w:sz w:val="30"/>
      <w:szCs w:val="30"/>
    </w:rPr>
  </w:style>
  <w:style w:type="paragraph" w:customStyle="1" w:styleId="23">
    <w:name w:val="Заголовок №2"/>
    <w:basedOn w:val="a"/>
    <w:qFormat/>
    <w:pPr>
      <w:shd w:val="clear" w:color="auto" w:fill="FFFFFF"/>
      <w:spacing w:before="8340"/>
      <w:jc w:val="center"/>
      <w:outlineLvl w:val="1"/>
    </w:pPr>
    <w:rPr>
      <w:rFonts w:ascii="Arial" w:eastAsia="Arial" w:hAnsi="Arial" w:cs="Arial"/>
      <w:b/>
      <w:bCs/>
      <w:spacing w:val="-10"/>
      <w:w w:val="70"/>
      <w:sz w:val="92"/>
      <w:szCs w:val="92"/>
    </w:rPr>
  </w:style>
  <w:style w:type="paragraph" w:customStyle="1" w:styleId="18">
    <w:name w:val="Заголовок №1"/>
    <w:basedOn w:val="a"/>
    <w:qFormat/>
    <w:pPr>
      <w:shd w:val="clear" w:color="auto" w:fill="FFFFFF"/>
      <w:spacing w:after="360"/>
      <w:jc w:val="center"/>
      <w:outlineLvl w:val="0"/>
    </w:pPr>
    <w:rPr>
      <w:rFonts w:ascii="Arial" w:eastAsia="Arial" w:hAnsi="Arial" w:cs="Arial"/>
      <w:b/>
      <w:bCs/>
      <w:sz w:val="96"/>
      <w:szCs w:val="96"/>
    </w:rPr>
  </w:style>
  <w:style w:type="paragraph" w:customStyle="1" w:styleId="64">
    <w:name w:val="Заголовок №6"/>
    <w:basedOn w:val="a"/>
    <w:qFormat/>
    <w:pPr>
      <w:shd w:val="clear" w:color="auto" w:fill="FFFFFF"/>
      <w:spacing w:before="360" w:after="120"/>
      <w:jc w:val="center"/>
      <w:outlineLvl w:val="5"/>
    </w:pPr>
    <w:rPr>
      <w:rFonts w:ascii="Arial" w:eastAsia="Arial" w:hAnsi="Arial" w:cs="Arial"/>
      <w:b/>
      <w:bCs/>
      <w:sz w:val="30"/>
      <w:szCs w:val="30"/>
    </w:rPr>
  </w:style>
  <w:style w:type="paragraph" w:customStyle="1" w:styleId="43">
    <w:name w:val="Основной текст (4)"/>
    <w:basedOn w:val="a"/>
    <w:qFormat/>
    <w:pPr>
      <w:shd w:val="clear" w:color="auto" w:fill="FFFFFF"/>
      <w:spacing w:before="1500" w:after="360"/>
    </w:pPr>
    <w:rPr>
      <w:rFonts w:ascii="Arial" w:eastAsia="Arial" w:hAnsi="Arial" w:cs="Arial"/>
      <w:b/>
      <w:bCs/>
      <w:sz w:val="28"/>
      <w:szCs w:val="28"/>
    </w:rPr>
  </w:style>
  <w:style w:type="paragraph" w:customStyle="1" w:styleId="54">
    <w:name w:val="Основной текст (5)"/>
    <w:basedOn w:val="a"/>
    <w:qFormat/>
    <w:pPr>
      <w:shd w:val="clear" w:color="auto" w:fill="FFFFFF"/>
      <w:spacing w:before="360" w:line="250" w:lineRule="exact"/>
      <w:ind w:hanging="320"/>
    </w:pPr>
    <w:rPr>
      <w:rFonts w:ascii="Arial" w:eastAsia="Arial" w:hAnsi="Arial" w:cs="Arial"/>
      <w:b/>
      <w:bCs/>
      <w:sz w:val="21"/>
      <w:szCs w:val="21"/>
    </w:rPr>
  </w:style>
  <w:style w:type="paragraph" w:customStyle="1" w:styleId="34">
    <w:name w:val="Заголовок №3"/>
    <w:basedOn w:val="a"/>
    <w:qFormat/>
    <w:pPr>
      <w:shd w:val="clear" w:color="auto" w:fill="FFFFFF"/>
      <w:spacing w:before="360"/>
      <w:outlineLvl w:val="2"/>
    </w:pPr>
    <w:rPr>
      <w:rFonts w:ascii="Arial" w:eastAsia="Arial" w:hAnsi="Arial" w:cs="Arial"/>
      <w:b/>
      <w:bCs/>
      <w:spacing w:val="-10"/>
      <w:sz w:val="82"/>
      <w:szCs w:val="82"/>
    </w:rPr>
  </w:style>
  <w:style w:type="paragraph" w:customStyle="1" w:styleId="74">
    <w:name w:val="Заголовок №7"/>
    <w:basedOn w:val="a"/>
    <w:qFormat/>
    <w:pPr>
      <w:shd w:val="clear" w:color="auto" w:fill="FFFFFF"/>
      <w:spacing w:after="180"/>
      <w:ind w:hanging="520"/>
      <w:jc w:val="both"/>
      <w:outlineLvl w:val="6"/>
    </w:pPr>
    <w:rPr>
      <w:rFonts w:ascii="Arial" w:eastAsia="Arial" w:hAnsi="Arial" w:cs="Arial"/>
      <w:b/>
      <w:bCs/>
    </w:rPr>
  </w:style>
  <w:style w:type="paragraph" w:customStyle="1" w:styleId="65">
    <w:name w:val="Основной текст (6)"/>
    <w:basedOn w:val="a"/>
    <w:qFormat/>
    <w:pPr>
      <w:shd w:val="clear" w:color="auto" w:fill="FFFFFF"/>
      <w:spacing w:before="180" w:after="60"/>
      <w:ind w:hanging="860"/>
      <w:jc w:val="right"/>
    </w:pPr>
    <w:rPr>
      <w:rFonts w:ascii="Arial" w:eastAsia="Arial" w:hAnsi="Arial" w:cs="Arial"/>
      <w:b/>
      <w:bCs/>
      <w:sz w:val="17"/>
      <w:szCs w:val="17"/>
    </w:rPr>
  </w:style>
  <w:style w:type="paragraph" w:styleId="75">
    <w:name w:val="toc 7"/>
    <w:basedOn w:val="a"/>
    <w:pPr>
      <w:shd w:val="clear" w:color="auto" w:fill="FFFFFF"/>
      <w:spacing w:before="60" w:after="240"/>
      <w:jc w:val="both"/>
    </w:pPr>
    <w:rPr>
      <w:rFonts w:ascii="Arial" w:eastAsia="Arial" w:hAnsi="Arial" w:cs="Arial"/>
      <w:b/>
      <w:bCs/>
      <w:sz w:val="17"/>
      <w:szCs w:val="17"/>
    </w:rPr>
  </w:style>
  <w:style w:type="paragraph" w:customStyle="1" w:styleId="76">
    <w:name w:val="Основной текст (7)"/>
    <w:basedOn w:val="a"/>
    <w:qFormat/>
    <w:pPr>
      <w:shd w:val="clear" w:color="auto" w:fill="FFFFFF"/>
      <w:spacing w:line="302" w:lineRule="exact"/>
      <w:ind w:hanging="700"/>
    </w:pPr>
    <w:rPr>
      <w:rFonts w:ascii="Arial" w:eastAsia="Arial" w:hAnsi="Arial" w:cs="Arial"/>
      <w:b/>
      <w:bCs/>
    </w:rPr>
  </w:style>
  <w:style w:type="paragraph" w:customStyle="1" w:styleId="83">
    <w:name w:val="Основной текст (8)"/>
    <w:basedOn w:val="a"/>
    <w:qFormat/>
    <w:pPr>
      <w:shd w:val="clear" w:color="auto" w:fill="FFFFFF"/>
      <w:spacing w:before="60" w:after="60" w:line="173" w:lineRule="exact"/>
    </w:pPr>
    <w:rPr>
      <w:rFonts w:ascii="Arial" w:eastAsia="Arial" w:hAnsi="Arial" w:cs="Arial"/>
      <w:b/>
      <w:bCs/>
      <w:sz w:val="17"/>
      <w:szCs w:val="17"/>
    </w:rPr>
  </w:style>
  <w:style w:type="paragraph" w:customStyle="1" w:styleId="91">
    <w:name w:val="Основной текст (9)"/>
    <w:basedOn w:val="a"/>
    <w:qFormat/>
    <w:pPr>
      <w:shd w:val="clear" w:color="auto" w:fill="FFFFFF"/>
      <w:spacing w:before="120" w:after="240"/>
    </w:pPr>
    <w:rPr>
      <w:rFonts w:ascii="Arial" w:eastAsia="Arial" w:hAnsi="Arial" w:cs="Arial"/>
      <w:b/>
      <w:bCs/>
      <w:sz w:val="15"/>
      <w:szCs w:val="15"/>
    </w:rPr>
  </w:style>
  <w:style w:type="paragraph" w:customStyle="1" w:styleId="44">
    <w:name w:val="Заголовок №4"/>
    <w:basedOn w:val="a"/>
    <w:qFormat/>
    <w:pPr>
      <w:shd w:val="clear" w:color="auto" w:fill="FFFFFF"/>
      <w:spacing w:before="240" w:after="60"/>
      <w:jc w:val="center"/>
      <w:outlineLvl w:val="3"/>
    </w:pPr>
    <w:rPr>
      <w:rFonts w:ascii="Palatino Linotype" w:eastAsia="Palatino Linotype" w:hAnsi="Palatino Linotype" w:cs="Palatino Linotype"/>
      <w:spacing w:val="-60"/>
      <w:sz w:val="80"/>
      <w:szCs w:val="80"/>
    </w:rPr>
  </w:style>
  <w:style w:type="paragraph" w:customStyle="1" w:styleId="102">
    <w:name w:val="Основной текст (10)"/>
    <w:basedOn w:val="a"/>
    <w:qFormat/>
    <w:pPr>
      <w:shd w:val="clear" w:color="auto" w:fill="FFFFFF"/>
      <w:spacing w:line="178" w:lineRule="exact"/>
    </w:pPr>
    <w:rPr>
      <w:rFonts w:ascii="Arial" w:eastAsia="Arial" w:hAnsi="Arial" w:cs="Arial"/>
      <w:sz w:val="17"/>
      <w:szCs w:val="17"/>
    </w:rPr>
  </w:style>
  <w:style w:type="paragraph" w:customStyle="1" w:styleId="24">
    <w:name w:val="Основной текст (2)"/>
    <w:basedOn w:val="a"/>
    <w:qFormat/>
    <w:pPr>
      <w:shd w:val="clear" w:color="auto" w:fill="FFFFFF"/>
      <w:spacing w:after="360" w:line="173" w:lineRule="exact"/>
      <w:ind w:hanging="700"/>
    </w:pPr>
    <w:rPr>
      <w:rFonts w:ascii="Arial" w:eastAsia="Arial" w:hAnsi="Arial" w:cs="Arial"/>
      <w:sz w:val="17"/>
      <w:szCs w:val="17"/>
    </w:rPr>
  </w:style>
  <w:style w:type="paragraph" w:customStyle="1" w:styleId="111">
    <w:name w:val="Основной текст (11)"/>
    <w:basedOn w:val="a"/>
    <w:qFormat/>
    <w:pPr>
      <w:shd w:val="clear" w:color="auto" w:fill="FFFFFF"/>
      <w:spacing w:after="360"/>
      <w:jc w:val="both"/>
    </w:pPr>
    <w:rPr>
      <w:rFonts w:ascii="Arial" w:eastAsia="Arial" w:hAnsi="Arial" w:cs="Arial"/>
      <w:sz w:val="12"/>
      <w:szCs w:val="12"/>
    </w:rPr>
  </w:style>
  <w:style w:type="paragraph" w:customStyle="1" w:styleId="84">
    <w:name w:val="Заголовок №8"/>
    <w:basedOn w:val="a"/>
    <w:qFormat/>
    <w:pPr>
      <w:shd w:val="clear" w:color="auto" w:fill="FFFFFF"/>
      <w:spacing w:line="307" w:lineRule="exact"/>
      <w:ind w:hanging="700"/>
      <w:jc w:val="both"/>
      <w:outlineLvl w:val="7"/>
    </w:pPr>
    <w:rPr>
      <w:rFonts w:ascii="Arial" w:eastAsia="Arial" w:hAnsi="Arial" w:cs="Arial"/>
      <w:b/>
      <w:bCs/>
      <w:sz w:val="21"/>
      <w:szCs w:val="21"/>
    </w:rPr>
  </w:style>
  <w:style w:type="paragraph" w:customStyle="1" w:styleId="121">
    <w:name w:val="Основной текст (12)"/>
    <w:basedOn w:val="a"/>
    <w:qFormat/>
    <w:pPr>
      <w:shd w:val="clear" w:color="auto" w:fill="FFFFFF"/>
      <w:spacing w:line="182" w:lineRule="exact"/>
      <w:jc w:val="both"/>
    </w:pPr>
    <w:rPr>
      <w:rFonts w:ascii="Arial" w:eastAsia="Arial" w:hAnsi="Arial" w:cs="Arial"/>
      <w:b/>
      <w:bCs/>
      <w:spacing w:val="-10"/>
      <w:sz w:val="13"/>
      <w:szCs w:val="13"/>
    </w:rPr>
  </w:style>
  <w:style w:type="paragraph" w:customStyle="1" w:styleId="ac">
    <w:name w:val="Колонтитул"/>
    <w:basedOn w:val="a"/>
    <w:qFormat/>
    <w:pPr>
      <w:shd w:val="clear" w:color="auto" w:fill="FFFFFF"/>
    </w:pPr>
    <w:rPr>
      <w:rFonts w:ascii="Arial" w:eastAsia="Arial" w:hAnsi="Arial" w:cs="Arial"/>
      <w:b/>
      <w:bCs/>
      <w:sz w:val="21"/>
      <w:szCs w:val="21"/>
    </w:rPr>
  </w:style>
  <w:style w:type="paragraph" w:customStyle="1" w:styleId="131">
    <w:name w:val="Основной текст (13)"/>
    <w:basedOn w:val="a"/>
    <w:qFormat/>
    <w:pPr>
      <w:shd w:val="clear" w:color="auto" w:fill="FFFFFF"/>
      <w:jc w:val="both"/>
    </w:pPr>
    <w:rPr>
      <w:rFonts w:ascii="Arial" w:eastAsia="Arial" w:hAnsi="Arial" w:cs="Arial"/>
      <w:sz w:val="8"/>
      <w:szCs w:val="8"/>
    </w:rPr>
  </w:style>
  <w:style w:type="paragraph" w:customStyle="1" w:styleId="142">
    <w:name w:val="Основной текст (14)"/>
    <w:basedOn w:val="a"/>
    <w:qFormat/>
    <w:pPr>
      <w:shd w:val="clear" w:color="auto" w:fill="FFFFFF"/>
      <w:spacing w:before="120" w:line="158" w:lineRule="exact"/>
      <w:ind w:hanging="240"/>
    </w:pPr>
    <w:rPr>
      <w:rFonts w:ascii="Arial" w:eastAsia="Arial" w:hAnsi="Arial" w:cs="Arial"/>
      <w:sz w:val="15"/>
      <w:szCs w:val="15"/>
    </w:rPr>
  </w:style>
  <w:style w:type="paragraph" w:customStyle="1" w:styleId="151">
    <w:name w:val="Основной текст (15)"/>
    <w:basedOn w:val="a"/>
    <w:qFormat/>
    <w:pPr>
      <w:shd w:val="clear" w:color="auto" w:fill="FFFFFF"/>
      <w:spacing w:before="120"/>
      <w:jc w:val="both"/>
    </w:pPr>
    <w:rPr>
      <w:rFonts w:ascii="Arial" w:eastAsia="Arial" w:hAnsi="Arial" w:cs="Arial"/>
      <w:b/>
      <w:bCs/>
      <w:sz w:val="15"/>
      <w:szCs w:val="15"/>
    </w:rPr>
  </w:style>
  <w:style w:type="paragraph" w:customStyle="1" w:styleId="ad">
    <w:name w:val="Другое"/>
    <w:basedOn w:val="a"/>
    <w:qFormat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1">
    <w:name w:val="Основной текст (16)"/>
    <w:basedOn w:val="a"/>
    <w:qFormat/>
    <w:pPr>
      <w:shd w:val="clear" w:color="auto" w:fill="FFFFFF"/>
      <w:spacing w:after="120"/>
    </w:pPr>
    <w:rPr>
      <w:rFonts w:ascii="Arial" w:eastAsia="Arial" w:hAnsi="Arial" w:cs="Arial"/>
      <w:b/>
      <w:bCs/>
      <w:spacing w:val="-20"/>
      <w:sz w:val="30"/>
      <w:szCs w:val="30"/>
    </w:rPr>
  </w:style>
  <w:style w:type="paragraph" w:customStyle="1" w:styleId="171">
    <w:name w:val="Основной текст (17)"/>
    <w:basedOn w:val="a"/>
    <w:qFormat/>
    <w:pPr>
      <w:shd w:val="clear" w:color="auto" w:fill="FFFFFF"/>
      <w:spacing w:before="5040" w:after="120"/>
      <w:jc w:val="both"/>
    </w:pPr>
    <w:rPr>
      <w:rFonts w:ascii="Arial" w:eastAsia="Arial" w:hAnsi="Arial" w:cs="Arial"/>
      <w:spacing w:val="20"/>
      <w:sz w:val="8"/>
      <w:szCs w:val="8"/>
      <w:lang w:val="ru-RU" w:bidi="ru-RU"/>
    </w:rPr>
  </w:style>
  <w:style w:type="paragraph" w:styleId="85">
    <w:name w:val="toc 8"/>
    <w:basedOn w:val="a"/>
    <w:pPr>
      <w:shd w:val="clear" w:color="auto" w:fill="FFFFFF"/>
      <w:spacing w:before="60" w:after="240"/>
      <w:jc w:val="both"/>
    </w:pPr>
    <w:rPr>
      <w:rFonts w:ascii="Arial" w:eastAsia="Arial" w:hAnsi="Arial" w:cs="Arial"/>
      <w:b/>
      <w:bCs/>
      <w:sz w:val="17"/>
      <w:szCs w:val="17"/>
    </w:rPr>
  </w:style>
  <w:style w:type="paragraph" w:customStyle="1" w:styleId="tgt1">
    <w:name w:val="tgt1"/>
    <w:basedOn w:val="a"/>
    <w:qFormat/>
    <w:pPr>
      <w:widowControl/>
      <w:spacing w:after="150"/>
    </w:pPr>
    <w:rPr>
      <w:rFonts w:ascii="SimSun;宋体" w:eastAsia="SimSun;宋体" w:hAnsi="SimSun;宋体" w:cs="SimSun;宋体"/>
      <w:lang w:bidi="ar-SA"/>
    </w:rPr>
  </w:style>
  <w:style w:type="paragraph" w:styleId="ae">
    <w:name w:val="header"/>
    <w:basedOn w:val="a"/>
    <w:pPr>
      <w:tabs>
        <w:tab w:val="center" w:pos="4677"/>
        <w:tab w:val="right" w:pos="9355"/>
      </w:tabs>
    </w:pPr>
  </w:style>
  <w:style w:type="paragraph" w:styleId="af">
    <w:name w:val="footer"/>
    <w:basedOn w:val="a"/>
    <w:pPr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  <w:style w:type="numbering" w:customStyle="1" w:styleId="WW8Num40">
    <w:name w:val="WW8Num40"/>
    <w:qFormat/>
  </w:style>
  <w:style w:type="numbering" w:customStyle="1" w:styleId="WW8Num41">
    <w:name w:val="WW8Num41"/>
    <w:qFormat/>
  </w:style>
  <w:style w:type="numbering" w:customStyle="1" w:styleId="WW8Num42">
    <w:name w:val="WW8Num42"/>
    <w:qFormat/>
  </w:style>
  <w:style w:type="numbering" w:customStyle="1" w:styleId="WW8Num43">
    <w:name w:val="WW8Num43"/>
    <w:qFormat/>
  </w:style>
  <w:style w:type="numbering" w:customStyle="1" w:styleId="WW8Num44">
    <w:name w:val="WW8Num44"/>
    <w:qFormat/>
  </w:style>
  <w:style w:type="numbering" w:customStyle="1" w:styleId="WW8Num45">
    <w:name w:val="WW8Num45"/>
    <w:qFormat/>
  </w:style>
  <w:style w:type="character" w:styleId="af0">
    <w:name w:val="Hyperlink"/>
    <w:basedOn w:val="a0"/>
    <w:uiPriority w:val="99"/>
    <w:unhideWhenUsed/>
    <w:rsid w:val="00F80E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footer" Target="footer5.xm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footer" Target="footer11.xml"/><Relationship Id="rId84" Type="http://schemas.openxmlformats.org/officeDocument/2006/relationships/footer" Target="footer12.xml"/><Relationship Id="rId89" Type="http://schemas.openxmlformats.org/officeDocument/2006/relationships/hyperlink" Target="mailto:sale@allpromsnab.ru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58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footer" Target="footer7.xm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0.png"/><Relationship Id="rId79" Type="http://schemas.openxmlformats.org/officeDocument/2006/relationships/image" Target="media/image63.png"/><Relationship Id="rId87" Type="http://schemas.openxmlformats.org/officeDocument/2006/relationships/image" Target="media/image69.png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66.png"/><Relationship Id="rId90" Type="http://schemas.openxmlformats.org/officeDocument/2006/relationships/hyperlink" Target="https://allpromsnab.ru" TargetMode="External"/><Relationship Id="rId19" Type="http://schemas.openxmlformats.org/officeDocument/2006/relationships/image" Target="media/image12.png"/><Relationship Id="rId14" Type="http://schemas.openxmlformats.org/officeDocument/2006/relationships/footer" Target="footer2.xm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1.png"/><Relationship Id="rId8" Type="http://schemas.openxmlformats.org/officeDocument/2006/relationships/image" Target="media/image3.png"/><Relationship Id="rId51" Type="http://schemas.openxmlformats.org/officeDocument/2006/relationships/image" Target="media/image38.png"/><Relationship Id="rId72" Type="http://schemas.openxmlformats.org/officeDocument/2006/relationships/footer" Target="footer9.xml"/><Relationship Id="rId80" Type="http://schemas.openxmlformats.org/officeDocument/2006/relationships/image" Target="media/image64.png"/><Relationship Id="rId85" Type="http://schemas.openxmlformats.org/officeDocument/2006/relationships/image" Target="media/image68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33" Type="http://schemas.openxmlformats.org/officeDocument/2006/relationships/image" Target="media/image24.png"/><Relationship Id="rId38" Type="http://schemas.openxmlformats.org/officeDocument/2006/relationships/footer" Target="footer8.xml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footer" Target="footer10.xml"/><Relationship Id="rId83" Type="http://schemas.openxmlformats.org/officeDocument/2006/relationships/image" Target="media/image67.png"/><Relationship Id="rId88" Type="http://schemas.openxmlformats.org/officeDocument/2006/relationships/image" Target="media/image70.png"/><Relationship Id="rId91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oter" Target="footer6.xml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4.png"/><Relationship Id="rId31" Type="http://schemas.openxmlformats.org/officeDocument/2006/relationships/footer" Target="footer4.xml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9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6638</Words>
  <Characters>37838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0528100_HC_920_940_960_D_GB_F_I_042011.pdf</vt:lpstr>
    </vt:vector>
  </TitlesOfParts>
  <Company/>
  <LinksUpToDate>false</LinksUpToDate>
  <CharactersWithSpaces>44388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0528100_HC_920_940_960_D_GB_F_I_042011.pdf</dc:title>
  <dc:subject/>
  <dc:creator>Julia Khmelik</dc:creator>
  <cp:keywords/>
  <dc:description/>
  <cp:lastModifiedBy>Arina</cp:lastModifiedBy>
  <cp:revision>2</cp:revision>
  <dcterms:created xsi:type="dcterms:W3CDTF">2024-09-10T06:58:00Z</dcterms:created>
  <dcterms:modified xsi:type="dcterms:W3CDTF">2024-09-10T06:58:00Z</dcterms:modified>
  <dc:language>en-US</dc:language>
</cp:coreProperties>
</file>